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別記様式１－６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99994pt;margin-top:8.196875pt;width:266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マ</w:t>
                    <w:tab/>
                    <w:t>ー</w:t>
                    <w:tab/>
                    <w:t>ル</w:t>
                    <w:tab/>
                    <w:t>ブ</w:t>
                    <w:tab/>
                    <w:t>ル</w:t>
                    <w:tab/>
                    <w:t>グ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7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80027pt" to="479.730004pt,11.380027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849"/>
      </w:pPr>
      <w:r>
        <w:rPr/>
        <w:pict>
          <v:line style="position:absolute;mso-position-horizontal-relative:page;mso-position-vertical-relative:paragraph;z-index:-252229632" from="155.660004pt,11.429976pt" to="479.730004pt,11.42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69971pt" to="479.850004pt,23.669971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96pt" to="479.730004pt,10.67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841"/>
      </w:tblGrid>
      <w:tr>
        <w:trPr>
          <w:trHeight w:val="256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841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15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5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37"/>
        <w:gridCol w:w="484"/>
        <w:gridCol w:w="360"/>
        <w:gridCol w:w="4435"/>
        <w:gridCol w:w="606"/>
      </w:tblGrid>
      <w:tr>
        <w:trPr>
          <w:trHeight w:val="321" w:hRule="atLeast"/>
        </w:trPr>
        <w:tc>
          <w:tcPr>
            <w:tcW w:w="42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037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1092" w:val="left" w:leader="none"/>
                <w:tab w:pos="2076" w:val="left" w:leader="none"/>
                <w:tab w:pos="3063" w:val="left" w:leader="none"/>
              </w:tabs>
              <w:spacing w:before="7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</w:t>
            </w:r>
            <w:r>
              <w:rPr>
                <w:spacing w:val="-15"/>
                <w:sz w:val="18"/>
              </w:rPr>
              <w:t>肉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・皮疹</w:t>
            </w:r>
          </w:p>
          <w:p>
            <w:pPr>
              <w:pStyle w:val="TableParagraph"/>
              <w:tabs>
                <w:tab w:pos="1092" w:val="left" w:leader="none"/>
                <w:tab w:pos="2388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粘膜</w:t>
            </w:r>
            <w:r>
              <w:rPr>
                <w:sz w:val="18"/>
              </w:rPr>
              <w:t>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咽頭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結</w:t>
            </w:r>
            <w:r>
              <w:rPr>
                <w:spacing w:val="-17"/>
                <w:sz w:val="18"/>
              </w:rPr>
              <w:t>膜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092" w:val="left" w:leader="none"/>
                <w:tab w:pos="2405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鼻口</w:t>
            </w:r>
            <w:r>
              <w:rPr>
                <w:spacing w:val="-15"/>
                <w:sz w:val="18"/>
              </w:rPr>
              <w:t>腔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消化</w:t>
            </w:r>
            <w:r>
              <w:rPr>
                <w:spacing w:val="-15"/>
                <w:sz w:val="18"/>
              </w:rPr>
              <w:t>管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8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435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06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0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  <w:gridSpan w:val="2"/>
            <w:vMerge w:val="restart"/>
          </w:tcPr>
          <w:p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  <w:p>
            <w:pPr>
              <w:pStyle w:val="TableParagraph"/>
              <w:spacing w:before="15"/>
              <w:ind w:left="437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41" w:right="61" w:hanging="330"/>
              <w:rPr>
                <w:sz w:val="18"/>
              </w:rPr>
            </w:pPr>
            <w:r>
              <w:rPr>
                <w:spacing w:val="-14"/>
                <w:sz w:val="18"/>
              </w:rPr>
              <w:t>２ 動物・蚊・昆虫等からの感染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before="3"/>
              <w:ind w:left="441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1"/>
              <w:rPr>
                <w:sz w:val="18"/>
              </w:rPr>
            </w:pPr>
            <w:r>
              <w:rPr>
                <w:spacing w:val="-20"/>
                <w:sz w:val="18"/>
              </w:rPr>
              <w:t>３ 針等の鋭利なものの刺入による感染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25"/>
                <w:sz w:val="18"/>
              </w:rPr>
              <w:t>刺入物の種類・状況：</w:t>
            </w:r>
          </w:p>
          <w:p>
            <w:pPr>
              <w:pStyle w:val="TableParagraph"/>
              <w:spacing w:before="15"/>
              <w:ind w:left="437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4379" w:val="left" w:leader="none"/>
              </w:tabs>
              <w:spacing w:line="254" w:lineRule="auto" w:before="14"/>
              <w:ind w:left="441" w:right="74" w:hanging="330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71"/>
                <w:sz w:val="18"/>
              </w:rPr>
              <w:t> </w:t>
            </w:r>
            <w:r>
              <w:rPr>
                <w:spacing w:val="-10"/>
                <w:sz w:val="18"/>
              </w:rPr>
              <w:t>輸血・</w:t>
            </w:r>
            <w:r>
              <w:rPr>
                <w:spacing w:val="-13"/>
                <w:sz w:val="18"/>
              </w:rPr>
              <w:t>血</w:t>
            </w:r>
            <w:r>
              <w:rPr>
                <w:spacing w:val="-10"/>
                <w:sz w:val="18"/>
              </w:rPr>
              <w:t>液製剤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0"/>
                <w:sz w:val="18"/>
              </w:rPr>
              <w:t>輸血・</w:t>
            </w:r>
            <w:r>
              <w:rPr>
                <w:spacing w:val="-13"/>
                <w:sz w:val="18"/>
              </w:rPr>
              <w:t>血</w:t>
            </w:r>
            <w:r>
              <w:rPr>
                <w:spacing w:val="-10"/>
                <w:sz w:val="18"/>
              </w:rPr>
              <w:t>液製剤の種</w:t>
            </w:r>
            <w:r>
              <w:rPr>
                <w:spacing w:val="-13"/>
                <w:sz w:val="18"/>
              </w:rPr>
              <w:t>類</w:t>
            </w:r>
            <w:r>
              <w:rPr>
                <w:spacing w:val="-10"/>
                <w:sz w:val="18"/>
              </w:rPr>
              <w:t>・使用</w:t>
            </w:r>
            <w:r>
              <w:rPr>
                <w:spacing w:val="-13"/>
                <w:sz w:val="18"/>
              </w:rPr>
              <w:t>年</w:t>
            </w:r>
            <w:r>
              <w:rPr>
                <w:spacing w:val="-10"/>
                <w:sz w:val="18"/>
              </w:rPr>
              <w:t>月</w:t>
            </w:r>
            <w:r>
              <w:rPr>
                <w:spacing w:val="-13"/>
                <w:sz w:val="18"/>
              </w:rPr>
              <w:t>・</w:t>
            </w:r>
            <w:r>
              <w:rPr>
                <w:sz w:val="18"/>
              </w:rPr>
              <w:t>状</w:t>
            </w:r>
            <w:r>
              <w:rPr>
                <w:spacing w:val="-15"/>
                <w:sz w:val="18"/>
              </w:rPr>
              <w:t>況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  <w:p>
            <w:pPr>
              <w:pStyle w:val="TableParagraph"/>
              <w:spacing w:before="15"/>
              <w:ind w:left="437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3" w:val="left" w:leader="none"/>
                <w:tab w:pos="3067" w:val="left" w:leader="none"/>
              </w:tabs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5" w:val="left" w:leader="none"/>
              </w:tabs>
              <w:spacing w:before="17"/>
              <w:ind w:left="111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30" w:val="left" w:leader="none"/>
              </w:tabs>
              <w:spacing w:before="14"/>
              <w:ind w:left="441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72" w:right="225" w:hanging="361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42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0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0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8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5" w:lineRule="exact"/>
              <w:ind w:left="437"/>
              <w:rPr>
                <w:sz w:val="18"/>
              </w:rPr>
            </w:pPr>
            <w:r>
              <w:rPr>
                <w:sz w:val="18"/>
              </w:rPr>
              <w:t>検体：血液・その他（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2" w:lineRule="exact" w:before="14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3" w:lineRule="exact" w:before="1"/>
              <w:ind w:left="108"/>
              <w:rPr>
                <w:sz w:val="18"/>
              </w:rPr>
            </w:pPr>
            <w:r>
              <w:rPr>
                <w:sz w:val="18"/>
              </w:rPr>
              <w:t>・ELISA 法による病原体抗原検出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 w:before="27"/>
              <w:ind w:left="437"/>
              <w:rPr>
                <w:sz w:val="18"/>
              </w:rPr>
            </w:pPr>
            <w:r>
              <w:rPr>
                <w:sz w:val="18"/>
              </w:rPr>
              <w:t>検体：血液・尿・咽頭拭い液・その他（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2" w:lineRule="exact" w:before="32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4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方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037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tLeast" w:before="28"/>
              <w:ind w:left="437" w:right="131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  <w:r>
              <w:rPr>
                <w:spacing w:val="-17"/>
                <w:sz w:val="18"/>
              </w:rPr>
              <w:t>検体：血液・尿・咽頭拭い液・その他</w:t>
            </w:r>
            <w:r>
              <w:rPr>
                <w:sz w:val="18"/>
              </w:rPr>
              <w:t>（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" w:hRule="atLeast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245" w:right="166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8"/>
                <w:sz w:val="18"/>
              </w:rPr>
              <w:t>ELISA</w:t>
            </w:r>
            <w:r>
              <w:rPr>
                <w:spacing w:val="-23"/>
                <w:sz w:val="18"/>
              </w:rPr>
              <w:t> 法による血清抗体の検出</w:t>
            </w:r>
            <w:r>
              <w:rPr>
                <w:sz w:val="18"/>
              </w:rPr>
              <w:t>（ </w:t>
            </w:r>
            <w:r>
              <w:rPr>
                <w:spacing w:val="-5"/>
                <w:sz w:val="18"/>
              </w:rPr>
              <w:t>IgM</w:t>
            </w:r>
            <w:r>
              <w:rPr>
                <w:spacing w:val="-20"/>
                <w:sz w:val="18"/>
              </w:rPr>
              <w:t> ・</w:t>
            </w:r>
            <w:r>
              <w:rPr>
                <w:spacing w:val="-6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18"/>
              </w:rPr>
            </w:pPr>
            <w:r>
              <w:rPr>
                <w:spacing w:val="-17"/>
                <w:sz w:val="18"/>
              </w:rPr>
              <w:t>・蛍光抗体法による血清抗体の検出</w:t>
            </w:r>
            <w:r>
              <w:rPr>
                <w:sz w:val="18"/>
              </w:rPr>
              <w:t>（ </w:t>
            </w:r>
            <w:r>
              <w:rPr>
                <w:spacing w:val="-6"/>
                <w:sz w:val="18"/>
              </w:rPr>
              <w:t>IgM</w:t>
            </w:r>
            <w:r>
              <w:rPr>
                <w:spacing w:val="-20"/>
                <w:sz w:val="18"/>
              </w:rPr>
              <w:t> ・</w:t>
            </w:r>
            <w:r>
              <w:rPr>
                <w:spacing w:val="-6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 w:before="122"/>
              <w:ind w:left="108"/>
              <w:rPr>
                <w:sz w:val="18"/>
              </w:rPr>
            </w:pPr>
            <w:r>
              <w:rPr>
                <w:sz w:val="18"/>
              </w:rPr>
              <w:t>・その他の方法（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 w:before="122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437"/>
              <w:rPr>
                <w:sz w:val="18"/>
              </w:rPr>
            </w:pPr>
            <w:r>
              <w:rPr>
                <w:sz w:val="18"/>
              </w:rPr>
              <w:t>検体（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437"/>
              <w:rPr>
                <w:sz w:val="18"/>
              </w:rPr>
            </w:pPr>
            <w:r>
              <w:rPr>
                <w:sz w:val="18"/>
              </w:rPr>
              <w:t>結果（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0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 w:before="123"/>
              <w:ind w:left="108"/>
              <w:rPr>
                <w:sz w:val="18"/>
              </w:rPr>
            </w:pPr>
            <w:r>
              <w:rPr>
                <w:sz w:val="18"/>
              </w:rPr>
              <w:t>・臨床決定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437"/>
              <w:rPr>
                <w:sz w:val="18"/>
              </w:rPr>
            </w:pPr>
            <w:r>
              <w:rPr>
                <w:sz w:val="18"/>
              </w:rPr>
              <w:t>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15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42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8" w:lineRule="exact" w:before="76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03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82" w:val="left" w:leader="none"/>
                <w:tab w:pos="3140" w:val="left" w:leader="none"/>
                <w:tab w:pos="3632" w:val="left" w:leader="none"/>
              </w:tabs>
              <w:spacing w:line="208" w:lineRule="exact" w:before="76"/>
              <w:ind w:left="22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8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8" w:lineRule="exact" w:before="76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5" w:type="dxa"/>
            <w:gridSpan w:val="2"/>
            <w:vMerge w:val="restart"/>
          </w:tcPr>
          <w:p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5" w:lineRule="exact" w:before="14"/>
              <w:ind w:left="275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" w:hRule="atLeast"/>
        </w:trPr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0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82" w:val="left" w:leader="none"/>
                <w:tab w:pos="3140" w:val="left" w:leader="none"/>
                <w:tab w:pos="3632" w:val="left" w:leader="none"/>
              </w:tabs>
              <w:spacing w:line="207" w:lineRule="exact"/>
              <w:ind w:left="22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7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82" w:val="left" w:leader="none"/>
                <w:tab w:pos="3140" w:val="left" w:leader="none"/>
                <w:tab w:pos="3632" w:val="left" w:leader="none"/>
              </w:tabs>
              <w:spacing w:line="210" w:lineRule="exact"/>
              <w:ind w:left="22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82" w:val="left" w:leader="none"/>
                <w:tab w:pos="3140" w:val="left" w:leader="none"/>
                <w:tab w:pos="3632" w:val="left" w:leader="none"/>
              </w:tabs>
              <w:spacing w:line="210" w:lineRule="exact"/>
              <w:ind w:left="22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2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0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2482" w:val="left" w:leader="none"/>
                <w:tab w:pos="3140" w:val="left" w:leader="none"/>
                <w:tab w:pos="3632" w:val="left" w:leader="none"/>
              </w:tabs>
              <w:spacing w:line="230" w:lineRule="exact"/>
              <w:ind w:left="22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8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0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6" w:lineRule="auto"/>
        <w:ind w:left="212" w:right="8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2026-02-09T07:42:21Z</dcterms:created>
  <dcterms:modified xsi:type="dcterms:W3CDTF">2026-02-09T07:42:21Z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