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別記様式３－２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596874pt;width:21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細</w:t>
                    <w:tab/>
                    <w:t>菌</w:t>
                    <w:tab/>
                    <w:t>性</w:t>
                    <w:tab/>
                    <w:t>赤</w:t>
                    <w:tab/>
                    <w:t>痢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4696"/>
        <w:gridCol w:w="90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0" w:lineRule="atLeast"/>
              <w:ind w:left="107" w:right="200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tabs>
                <w:tab w:pos="1751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・下痢</w:t>
            </w:r>
          </w:p>
          <w:p>
            <w:pPr>
              <w:pStyle w:val="TableParagraph"/>
              <w:tabs>
                <w:tab w:pos="1751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・テ</w:t>
            </w:r>
            <w:r>
              <w:rPr>
                <w:spacing w:val="-15"/>
                <w:sz w:val="18"/>
              </w:rPr>
              <w:t>ネ</w:t>
            </w:r>
            <w:r>
              <w:rPr>
                <w:spacing w:val="-17"/>
                <w:sz w:val="18"/>
              </w:rPr>
              <w:t>ス</w:t>
            </w:r>
            <w:r>
              <w:rPr>
                <w:spacing w:val="-15"/>
                <w:sz w:val="18"/>
              </w:rPr>
              <w:t>ム</w:t>
            </w:r>
            <w:r>
              <w:rPr>
                <w:spacing w:val="-17"/>
                <w:sz w:val="18"/>
              </w:rPr>
              <w:t>ス（</w:t>
            </w:r>
            <w:r>
              <w:rPr>
                <w:spacing w:val="-15"/>
                <w:sz w:val="18"/>
              </w:rPr>
              <w:t>し</w:t>
            </w:r>
            <w:r>
              <w:rPr>
                <w:spacing w:val="-17"/>
                <w:sz w:val="18"/>
              </w:rPr>
              <w:t>ぶり</w:t>
            </w:r>
            <w:r>
              <w:rPr>
                <w:spacing w:val="-15"/>
                <w:sz w:val="18"/>
              </w:rPr>
              <w:t>腹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pacing w:val="-14"/>
                <w:sz w:val="18"/>
              </w:rPr>
              <w:t>・膿粘血便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pacing w:val="-17"/>
                <w:sz w:val="18"/>
              </w:rPr>
              <w:t>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696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80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 w:val="restart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404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15"/>
              <w:ind w:left="404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66" w:right="494" w:hanging="360"/>
              <w:rPr>
                <w:sz w:val="18"/>
              </w:rPr>
            </w:pPr>
            <w:r>
              <w:rPr>
                <w:spacing w:val="-16"/>
                <w:sz w:val="18"/>
              </w:rPr>
              <w:t>３  性的接触</w:t>
            </w:r>
            <w:r>
              <w:rPr>
                <w:spacing w:val="-15"/>
                <w:sz w:val="18"/>
              </w:rPr>
              <w:t>（</w:t>
            </w:r>
            <w:r>
              <w:rPr>
                <w:rFonts w:ascii="Arial" w:eastAsia="Arial"/>
                <w:spacing w:val="-8"/>
                <w:sz w:val="18"/>
              </w:rPr>
              <w:t>A</w:t>
            </w:r>
            <w:r>
              <w:rPr>
                <w:rFonts w:ascii="Arial" w:eastAsia="Arial"/>
                <w:spacing w:val="-10"/>
                <w:sz w:val="18"/>
              </w:rPr>
              <w:t>.</w:t>
            </w:r>
            <w:r>
              <w:rPr>
                <w:spacing w:val="-13"/>
                <w:sz w:val="18"/>
              </w:rPr>
              <w:t>性交  </w:t>
            </w:r>
            <w:r>
              <w:rPr>
                <w:rFonts w:ascii="Arial" w:eastAsia="Arial"/>
                <w:spacing w:val="-8"/>
                <w:sz w:val="18"/>
              </w:rPr>
              <w:t>B</w:t>
            </w:r>
            <w:r>
              <w:rPr>
                <w:rFonts w:ascii="Arial" w:eastAsia="Arial"/>
                <w:spacing w:val="-10"/>
                <w:sz w:val="18"/>
              </w:rPr>
              <w:t>.</w:t>
            </w:r>
            <w:r>
              <w:rPr>
                <w:spacing w:val="-16"/>
                <w:sz w:val="18"/>
              </w:rPr>
              <w:t>経口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ア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5"/>
                <w:sz w:val="18"/>
              </w:rPr>
              <w:t>同性間  イ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7"/>
                <w:sz w:val="18"/>
              </w:rPr>
              <w:t>異性間</w:t>
            </w:r>
            <w:r>
              <w:rPr>
                <w:spacing w:val="-15"/>
                <w:sz w:val="18"/>
              </w:rPr>
              <w:t>ウ</w:t>
            </w:r>
            <w:r>
              <w:rPr>
                <w:rFonts w:ascii="Arial" w:eastAsia="Arial"/>
                <w:spacing w:val="-10"/>
                <w:sz w:val="18"/>
              </w:rPr>
              <w:t>.</w:t>
            </w:r>
            <w:r>
              <w:rPr>
                <w:spacing w:val="-16"/>
                <w:sz w:val="18"/>
              </w:rPr>
              <w:t>不明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spacing w:before="14"/>
              <w:ind w:left="404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107" w:right="200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029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</w:t>
            </w:r>
            <w:r>
              <w:rPr>
                <w:sz w:val="18"/>
              </w:rPr>
              <w:t>便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3"/>
                <w:sz w:val="18"/>
              </w:rPr>
              <w:t> 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4"/>
              <w:ind w:left="268" w:right="724"/>
              <w:jc w:val="center"/>
              <w:rPr>
                <w:sz w:val="18"/>
              </w:rPr>
            </w:pPr>
            <w:r>
              <w:rPr>
                <w:sz w:val="18"/>
              </w:rPr>
              <w:t>菌種：</w:t>
            </w:r>
            <w:r>
              <w:rPr>
                <w:rFonts w:ascii="Arial" w:eastAsia="Arial"/>
                <w:sz w:val="18"/>
              </w:rPr>
              <w:t>dysenteriae (A </w:t>
            </w:r>
            <w:r>
              <w:rPr>
                <w:sz w:val="18"/>
              </w:rPr>
              <w:t>群</w:t>
            </w:r>
            <w:r>
              <w:rPr>
                <w:rFonts w:ascii="Arial" w:eastAsia="Arial"/>
                <w:sz w:val="18"/>
              </w:rPr>
              <w:t>)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flexneri (B </w:t>
            </w:r>
            <w:r>
              <w:rPr>
                <w:sz w:val="18"/>
              </w:rPr>
              <w:t>群</w:t>
            </w:r>
            <w:r>
              <w:rPr>
                <w:rFonts w:ascii="Arial" w:eastAsia="Arial"/>
                <w:sz w:val="18"/>
              </w:rPr>
              <w:t>)</w:t>
            </w:r>
            <w:r>
              <w:rPr>
                <w:sz w:val="18"/>
              </w:rPr>
              <w:t>・</w:t>
            </w:r>
          </w:p>
          <w:p>
            <w:pPr>
              <w:pStyle w:val="TableParagraph"/>
              <w:spacing w:before="14"/>
              <w:ind w:left="228" w:right="724"/>
              <w:jc w:val="center"/>
              <w:rPr>
                <w:rFonts w:ascii="Arial" w:eastAsia="Arial"/>
                <w:sz w:val="18"/>
              </w:rPr>
            </w:pPr>
            <w:r>
              <w:rPr>
                <w:rFonts w:ascii="Arial" w:eastAsia="Arial"/>
                <w:sz w:val="18"/>
              </w:rPr>
              <w:t>boydii (C </w:t>
            </w:r>
            <w:r>
              <w:rPr>
                <w:sz w:val="18"/>
              </w:rPr>
              <w:t>群</w:t>
            </w:r>
            <w:r>
              <w:rPr>
                <w:rFonts w:ascii="Arial" w:eastAsia="Arial"/>
                <w:sz w:val="18"/>
              </w:rPr>
              <w:t>) </w:t>
            </w:r>
            <w:r>
              <w:rPr>
                <w:sz w:val="18"/>
              </w:rPr>
              <w:t>・ </w:t>
            </w:r>
            <w:r>
              <w:rPr>
                <w:rFonts w:ascii="Arial" w:eastAsia="Arial"/>
                <w:sz w:val="18"/>
              </w:rPr>
              <w:t>sonnei (D </w:t>
            </w:r>
            <w:r>
              <w:rPr>
                <w:sz w:val="18"/>
              </w:rPr>
              <w:t>群</w:t>
            </w:r>
            <w:r>
              <w:rPr>
                <w:rFonts w:ascii="Arial" w:eastAsia="Arial"/>
                <w:sz w:val="18"/>
              </w:rPr>
              <w:t>)</w:t>
            </w:r>
          </w:p>
          <w:p>
            <w:pPr>
              <w:pStyle w:val="TableParagraph"/>
              <w:tabs>
                <w:tab w:pos="3801" w:val="left" w:leader="none"/>
              </w:tabs>
              <w:spacing w:before="17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43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1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696" w:type="dxa"/>
          </w:tcPr>
          <w:p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50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9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2026-02-09T07:58:30Z</dcterms:created>
  <dcterms:modified xsi:type="dcterms:W3CDTF">2026-02-09T07:58:30Z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