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232" w:right="0" w:firstLine="0"/>
        <w:jc w:val="left"/>
        <w:rPr>
          <w:sz w:val="21"/>
        </w:rPr>
      </w:pPr>
      <w:r>
        <w:rPr>
          <w:sz w:val="21"/>
        </w:rPr>
        <w:t>別記様式４－１１</w:t>
      </w:r>
    </w:p>
    <w:p>
      <w:pPr>
        <w:pStyle w:val="BodyText"/>
        <w:spacing w:before="6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1.889999pt;margin-top:20.486876pt;width:126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</w:tabs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Ｑ</w:t>
                    <w:tab/>
                    <w:t>熱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32" w:right="7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0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7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ind w:left="2213"/>
      </w:pPr>
      <w:r>
        <w:rPr/>
        <w:pict>
          <v:line style="position:absolute;mso-position-horizontal-relative:page;mso-position-vertical-relative:paragraph;z-index:251659264" from="155.660004pt,11.380024pt" to="470.730004pt,11.380024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9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9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9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7" w:lineRule="exact" w:before="9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1"/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543"/>
        <w:gridCol w:w="4559"/>
        <w:gridCol w:w="107"/>
        <w:gridCol w:w="541"/>
      </w:tblGrid>
      <w:tr>
        <w:trPr>
          <w:trHeight w:val="323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  <w:p>
            <w:pPr>
              <w:pStyle w:val="TableParagraph"/>
              <w:spacing w:line="490" w:lineRule="atLeast"/>
              <w:ind w:left="168" w:right="139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543" w:type="dxa"/>
            <w:vMerge w:val="restart"/>
          </w:tcPr>
          <w:p>
            <w:pPr>
              <w:pStyle w:val="TableParagraph"/>
              <w:tabs>
                <w:tab w:pos="1422" w:val="left" w:leader="none"/>
                <w:tab w:pos="2736" w:val="left" w:leader="none"/>
              </w:tabs>
              <w:spacing w:before="7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筋</w:t>
            </w:r>
            <w:r>
              <w:rPr>
                <w:spacing w:val="-17"/>
                <w:sz w:val="18"/>
              </w:rPr>
              <w:t>肉</w:t>
            </w:r>
            <w:r>
              <w:rPr>
                <w:sz w:val="18"/>
              </w:rPr>
              <w:t>痛</w:t>
            </w:r>
          </w:p>
          <w:p>
            <w:pPr>
              <w:pStyle w:val="TableParagraph"/>
              <w:tabs>
                <w:tab w:pos="1422" w:val="left" w:leader="none"/>
                <w:tab w:pos="2736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全身</w:t>
            </w:r>
            <w:r>
              <w:rPr>
                <w:spacing w:val="-15"/>
                <w:sz w:val="18"/>
              </w:rPr>
              <w:t>倦</w:t>
            </w:r>
            <w:r>
              <w:rPr>
                <w:spacing w:val="-17"/>
                <w:sz w:val="18"/>
              </w:rPr>
              <w:t>怠</w:t>
            </w:r>
            <w:r>
              <w:rPr>
                <w:sz w:val="18"/>
              </w:rPr>
              <w:t>感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眼</w:t>
            </w:r>
            <w:r>
              <w:rPr>
                <w:spacing w:val="-17"/>
                <w:sz w:val="18"/>
              </w:rPr>
              <w:t>球後</w:t>
            </w:r>
            <w:r>
              <w:rPr>
                <w:spacing w:val="-15"/>
                <w:sz w:val="18"/>
              </w:rPr>
              <w:t>部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間</w:t>
            </w:r>
            <w:r>
              <w:rPr>
                <w:spacing w:val="-17"/>
                <w:sz w:val="18"/>
              </w:rPr>
              <w:t>質性</w:t>
            </w:r>
            <w:r>
              <w:rPr>
                <w:spacing w:val="-15"/>
                <w:sz w:val="18"/>
              </w:rPr>
              <w:t>肺</w:t>
            </w:r>
            <w:r>
              <w:rPr>
                <w:sz w:val="18"/>
              </w:rPr>
              <w:t>炎</w:t>
            </w:r>
          </w:p>
          <w:p>
            <w:pPr>
              <w:pStyle w:val="TableParagraph"/>
              <w:tabs>
                <w:tab w:pos="1422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肝機</w:t>
            </w:r>
            <w:r>
              <w:rPr>
                <w:spacing w:val="-15"/>
                <w:sz w:val="18"/>
              </w:rPr>
              <w:t>能</w:t>
            </w:r>
            <w:r>
              <w:rPr>
                <w:spacing w:val="-17"/>
                <w:sz w:val="18"/>
              </w:rPr>
              <w:t>異</w:t>
            </w: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心</w:t>
            </w:r>
            <w:r>
              <w:rPr>
                <w:spacing w:val="-17"/>
                <w:sz w:val="18"/>
              </w:rPr>
              <w:t>内膜</w:t>
            </w:r>
            <w:r>
              <w:rPr>
                <w:sz w:val="18"/>
              </w:rPr>
              <w:t>炎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14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29" w:lineRule="exact" w:before="14"/>
              <w:ind w:left="110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559" w:type="dxa"/>
          </w:tcPr>
          <w:p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sz w:val="18"/>
              </w:rPr>
              <w:t>１８ 感染原因・感染経路・感染地域</w:t>
            </w:r>
          </w:p>
        </w:tc>
        <w:tc>
          <w:tcPr>
            <w:tcW w:w="648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4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9" w:type="dxa"/>
            <w:vMerge w:val="restart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435" w:right="80" w:hanging="329"/>
              <w:rPr>
                <w:sz w:val="18"/>
              </w:rPr>
            </w:pPr>
            <w:r>
              <w:rPr>
                <w:spacing w:val="-11"/>
                <w:sz w:val="18"/>
              </w:rPr>
              <w:t>１ 動物・蚊・昆虫等からの感染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4"/>
                <w:sz w:val="18"/>
              </w:rPr>
              <w:t>動物・蚊・昆虫等の種類・状況：</w:t>
            </w:r>
          </w:p>
          <w:p>
            <w:pPr>
              <w:pStyle w:val="TableParagraph"/>
              <w:spacing w:line="229" w:lineRule="exact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２ 塵埃感染（吸入物の種類・状況：</w:t>
            </w:r>
          </w:p>
          <w:p>
            <w:pPr>
              <w:pStyle w:val="TableParagraph"/>
              <w:spacing w:before="14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  <w:p>
            <w:pPr>
              <w:pStyle w:val="TableParagraph"/>
              <w:spacing w:before="14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7" w:val="left" w:leader="none"/>
                <w:tab w:pos="3061" w:val="left" w:leader="none"/>
              </w:tabs>
              <w:spacing w:before="15"/>
              <w:ind w:left="106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9" w:val="left" w:leader="none"/>
              </w:tabs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4" w:val="left" w:leader="none"/>
              </w:tabs>
              <w:spacing w:before="14"/>
              <w:ind w:left="435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4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4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spacing w:line="228" w:lineRule="exact"/>
              <w:ind w:left="168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3" w:type="dxa"/>
            <w:vMerge w:val="restart"/>
          </w:tcPr>
          <w:p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4048" w:val="left" w:leader="none"/>
              </w:tabs>
              <w:spacing w:before="14"/>
              <w:ind w:left="438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：血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4048" w:val="left" w:leader="none"/>
              </w:tabs>
              <w:spacing w:line="254" w:lineRule="auto" w:before="15"/>
              <w:ind w:left="438" w:right="302" w:hanging="32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検体</w:t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ら直</w:t>
            </w:r>
            <w:r>
              <w:rPr>
                <w:spacing w:val="-15"/>
                <w:sz w:val="18"/>
              </w:rPr>
              <w:t>接</w:t>
            </w:r>
            <w:r>
              <w:rPr>
                <w:spacing w:val="26"/>
                <w:sz w:val="18"/>
              </w:rPr>
              <w:t>の</w:t>
            </w:r>
            <w:r>
              <w:rPr>
                <w:rFonts w:ascii="Arial" w:eastAsia="Arial"/>
                <w:spacing w:val="-6"/>
                <w:sz w:val="18"/>
              </w:rPr>
              <w:t>PCR </w:t>
            </w:r>
            <w:r>
              <w:rPr>
                <w:rFonts w:ascii="Arial" w:eastAsia="Arial"/>
                <w:spacing w:val="5"/>
                <w:sz w:val="18"/>
              </w:rPr>
              <w:t> </w:t>
            </w:r>
            <w:r>
              <w:rPr>
                <w:spacing w:val="-17"/>
                <w:sz w:val="18"/>
              </w:rPr>
              <w:t>法に</w:t>
            </w:r>
            <w:r>
              <w:rPr>
                <w:spacing w:val="-15"/>
                <w:sz w:val="18"/>
              </w:rPr>
              <w:t>よ</w:t>
            </w:r>
            <w:r>
              <w:rPr>
                <w:spacing w:val="-17"/>
                <w:sz w:val="18"/>
              </w:rPr>
              <w:t>る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原体</w:t>
            </w:r>
            <w:r>
              <w:rPr>
                <w:spacing w:val="-15"/>
                <w:sz w:val="18"/>
              </w:rPr>
              <w:t>遺</w:t>
            </w:r>
            <w:r>
              <w:rPr>
                <w:spacing w:val="-17"/>
                <w:sz w:val="18"/>
              </w:rPr>
              <w:t>伝子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検</w:t>
            </w:r>
            <w:r>
              <w:rPr>
                <w:sz w:val="18"/>
              </w:rPr>
              <w:t>出</w:t>
            </w: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：血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）</w:t>
            </w: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・間接蛍光抗体法による血清抗体の検出</w:t>
            </w:r>
          </w:p>
          <w:p>
            <w:pPr>
              <w:pStyle w:val="TableParagraph"/>
              <w:spacing w:before="17"/>
              <w:ind w:left="438"/>
              <w:rPr>
                <w:sz w:val="18"/>
              </w:rPr>
            </w:pPr>
            <w:r>
              <w:rPr>
                <w:sz w:val="18"/>
              </w:rPr>
              <w:t>結果：</w:t>
            </w:r>
            <w:r>
              <w:rPr>
                <w:rFonts w:ascii="Arial" w:eastAsia="Arial"/>
                <w:sz w:val="18"/>
              </w:rPr>
              <w:t>IgM </w:t>
            </w:r>
            <w:r>
              <w:rPr>
                <w:sz w:val="18"/>
              </w:rPr>
              <w:t>抗体</w:t>
            </w:r>
            <w:r>
              <w:rPr>
                <w:rFonts w:ascii="Arial" w:eastAsia="Arial"/>
                <w:sz w:val="18"/>
              </w:rPr>
              <w:t>64 </w:t>
            </w:r>
            <w:r>
              <w:rPr>
                <w:sz w:val="18"/>
              </w:rPr>
              <w:t>倍以上・</w:t>
            </w:r>
            <w:r>
              <w:rPr>
                <w:rFonts w:ascii="Arial" w:eastAsia="Arial"/>
                <w:sz w:val="18"/>
              </w:rPr>
              <w:t>IgG </w:t>
            </w:r>
            <w:r>
              <w:rPr>
                <w:sz w:val="18"/>
              </w:rPr>
              <w:t>抗体</w:t>
            </w:r>
            <w:r>
              <w:rPr>
                <w:rFonts w:ascii="Arial" w:eastAsia="Arial"/>
                <w:sz w:val="18"/>
              </w:rPr>
              <w:t>256 </w:t>
            </w:r>
            <w:r>
              <w:rPr>
                <w:sz w:val="18"/>
              </w:rPr>
              <w:t>倍以上・</w:t>
            </w:r>
          </w:p>
          <w:p>
            <w:pPr>
              <w:pStyle w:val="TableParagraph"/>
              <w:spacing w:line="254" w:lineRule="auto" w:before="14"/>
              <w:ind w:left="930" w:right="78" w:firstLine="12"/>
              <w:rPr>
                <w:sz w:val="18"/>
              </w:rPr>
            </w:pPr>
            <w:r>
              <w:rPr>
                <w:spacing w:val="-15"/>
                <w:sz w:val="18"/>
              </w:rPr>
              <w:t>ペア血清での抗体陽転・ペア血清での抗体価の</w:t>
            </w:r>
            <w:r>
              <w:rPr>
                <w:spacing w:val="-13"/>
                <w:sz w:val="18"/>
              </w:rPr>
              <w:t>有意上昇</w:t>
            </w: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67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5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2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173" w:right="170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84" w:hRule="atLeast"/>
        </w:trPr>
        <w:tc>
          <w:tcPr>
            <w:tcW w:w="5043" w:type="dxa"/>
            <w:gridSpan w:val="2"/>
            <w:vMerge w:val="restart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tabs>
                <w:tab w:pos="2897" w:val="left" w:leader="none"/>
              </w:tabs>
              <w:spacing w:line="254" w:lineRule="auto"/>
              <w:ind w:left="107" w:right="311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月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年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</w:p>
        </w:tc>
        <w:tc>
          <w:tcPr>
            <w:tcW w:w="4559" w:type="dxa"/>
          </w:tcPr>
          <w:p>
            <w:pPr>
              <w:pStyle w:val="TableParagraph"/>
              <w:spacing w:before="4"/>
              <w:ind w:left="106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</w:p>
          <w:p>
            <w:pPr>
              <w:pStyle w:val="TableParagraph"/>
              <w:spacing w:line="215" w:lineRule="exact" w:before="14"/>
              <w:ind w:left="106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1" w:hRule="atLeast"/>
        </w:trPr>
        <w:tc>
          <w:tcPr>
            <w:tcW w:w="50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32" w:right="8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1340" w:bottom="280" w:left="9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2026-02-09T08:04:03Z</dcterms:created>
  <dcterms:modified xsi:type="dcterms:W3CDTF">2026-02-09T08:04:03Z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