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別記様式４－１８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3.369995pt;margin-top:16.471874pt;width:203.55pt;height:18.75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2661" w:val="left" w:leader="none"/>
                      <w:tab w:pos="3223" w:val="left" w:leader="none"/>
                      <w:tab w:pos="3782" w:val="left" w:leader="none"/>
                    </w:tabs>
                    <w:spacing w:before="3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ダ ニ 媒 介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脳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0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2" w:lineRule="auto"/>
        <w:ind w:left="232" w:right="5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line="230" w:lineRule="exact"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0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spacing w:before="4"/>
        <w:ind w:right="10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spacing w:before="3"/>
        <w:ind w:right="108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08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7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32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5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5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line="230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line="230" w:lineRule="exact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line="230" w:lineRule="exact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5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5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2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5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2" w:lineRule="exact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6" w:after="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509"/>
        <w:gridCol w:w="492"/>
        <w:gridCol w:w="506"/>
        <w:gridCol w:w="525"/>
        <w:gridCol w:w="3979"/>
        <w:gridCol w:w="102"/>
        <w:gridCol w:w="598"/>
      </w:tblGrid>
      <w:tr>
        <w:trPr>
          <w:trHeight w:val="232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3979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91" w:val="left" w:leader="none"/>
                <w:tab w:pos="2405" w:val="left" w:leader="none"/>
              </w:tabs>
              <w:spacing w:line="192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91" w:val="left" w:leader="none"/>
              </w:tabs>
              <w:spacing w:line="204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3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91" w:val="left" w:leader="none"/>
                <w:tab w:pos="2359" w:val="left" w:leader="none"/>
              </w:tabs>
              <w:spacing w:line="194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痙</w:t>
            </w:r>
            <w:r>
              <w:rPr>
                <w:sz w:val="18"/>
              </w:rPr>
              <w:t>攣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91" w:val="left" w:leader="none"/>
                <w:tab w:pos="2374" w:val="left" w:leader="none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力低</w:t>
            </w:r>
            <w:r>
              <w:rPr>
                <w:sz w:val="18"/>
              </w:rPr>
              <w:t>下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3"/>
              <w:ind w:left="106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35"/>
              <w:rPr>
                <w:sz w:val="18"/>
              </w:rPr>
            </w:pPr>
            <w:r>
              <w:rPr>
                <w:sz w:val="18"/>
              </w:rPr>
              <w:t>類・状況：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35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・検体から直接のPCR 法による病原体遺伝子の検出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right="43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" w:hRule="atLeast"/>
        </w:trPr>
        <w:tc>
          <w:tcPr>
            <w:tcW w:w="3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4507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検体：血液・髄液・その他（</w:t>
            </w:r>
          </w:p>
        </w:tc>
        <w:tc>
          <w:tcPr>
            <w:tcW w:w="450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231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1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・IgM 抗体の検出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436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8" w:val="left" w:leader="none"/>
                <w:tab w:pos="3061" w:val="left" w:leader="none"/>
              </w:tabs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0" w:val="left" w:leader="none"/>
              </w:tabs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24" w:val="left" w:leader="none"/>
              </w:tabs>
              <w:spacing w:line="198" w:lineRule="exact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198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199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7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3881" w:val="left" w:leader="none"/>
              </w:tabs>
              <w:spacing w:line="226" w:lineRule="exact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89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pacing w:val="-17"/>
                <w:sz w:val="18"/>
              </w:rPr>
              <w:t>１９ その他感染症のまん延の防止及び当該者の医療のた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9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897" w:val="left" w:leader="none"/>
                <w:tab w:pos="3555" w:val="left" w:leader="none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atLeast"/>
        </w:trPr>
        <w:tc>
          <w:tcPr>
            <w:tcW w:w="389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897" w:val="left" w:leader="none"/>
                <w:tab w:pos="3555" w:val="left" w:leader="none"/>
              </w:tabs>
              <w:spacing w:line="198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１４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61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left="161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389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9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3555" w:val="left" w:leader="none"/>
              </w:tabs>
              <w:spacing w:line="198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89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897" w:val="left" w:leader="none"/>
                <w:tab w:pos="3555" w:val="left" w:leader="none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389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897" w:val="left" w:leader="none"/>
                <w:tab w:pos="3555" w:val="left" w:leader="none"/>
              </w:tabs>
              <w:spacing w:line="216" w:lineRule="exact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89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0"/>
        <w:ind w:left="232" w:right="0" w:firstLine="0"/>
        <w:jc w:val="left"/>
        <w:rPr>
          <w:sz w:val="16"/>
        </w:rPr>
      </w:pP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before="4"/>
        <w:ind w:left="232" w:right="1767" w:firstLine="0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2026-02-09T08:06:55Z</dcterms:created>
  <dcterms:modified xsi:type="dcterms:W3CDTF">2026-02-09T08:06:55Z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