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別記様式４－２０</w:t>
      </w:r>
    </w:p>
    <w:p>
      <w:pPr>
        <w:pStyle w:val="BodyText"/>
        <w:spacing w:before="5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3.369995pt;margin-top:8.236875pt;width:203.5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チ ク ン グ ニ ア 熱 発 生 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83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spacing w:before="14"/>
        <w:ind w:left="2193"/>
      </w:pPr>
      <w:r>
        <w:rPr/>
        <w:pict>
          <v:line style="position:absolute;mso-position-horizontal-relative:page;mso-position-vertical-relative:paragraph;z-index:251660288" from="155.660004pt,11.380013pt" to="479.730004pt,11.380013pt" stroked="true" strokeweight=".48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 w:before="15"/>
        <w:ind w:left="2193" w:right="5969"/>
      </w:pPr>
      <w:r>
        <w:rPr/>
        <w:pict>
          <v:line style="position:absolute;mso-position-horizontal-relative:page;mso-position-vertical-relative:paragraph;z-index:-251912192" from="155.660004pt,11.430022pt" to="479.730004pt,11.43002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155.660004pt,23.670017pt" to="479.850004pt,23.670017pt" stroked="true" strokeweight=".48001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63360" from="155.660004pt,10.67998pt" to="479.730004pt,10.67998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 w:after="10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906"/>
        <w:gridCol w:w="2072"/>
        <w:gridCol w:w="2696"/>
        <w:gridCol w:w="1983"/>
      </w:tblGrid>
      <w:tr>
        <w:trPr>
          <w:trHeight w:val="254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3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9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2072" w:type="dxa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696" w:type="dxa"/>
          </w:tcPr>
          <w:p>
            <w:pPr>
              <w:pStyle w:val="TableParagraph"/>
              <w:spacing w:line="227" w:lineRule="exact" w:before="9"/>
              <w:ind w:right="97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</w:t>
            </w:r>
            <w:r>
              <w:rPr>
                <w:sz w:val="18"/>
              </w:rPr>
              <w:t>）</w:t>
            </w:r>
          </w:p>
        </w:tc>
        <w:tc>
          <w:tcPr>
            <w:tcW w:w="1983" w:type="dxa"/>
          </w:tcPr>
          <w:p>
            <w:pPr>
              <w:pStyle w:val="TableParagraph"/>
              <w:spacing w:line="227" w:lineRule="exact" w:before="9"/>
              <w:ind w:left="106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spacing w:line="227" w:lineRule="exact" w:before="7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72" w:type="dxa"/>
          </w:tcPr>
          <w:p>
            <w:pPr>
              <w:pStyle w:val="TableParagraph"/>
              <w:tabs>
                <w:tab w:pos="1256" w:val="left" w:leader="none"/>
                <w:tab w:pos="1748" w:val="left" w:leader="none"/>
              </w:tabs>
              <w:spacing w:line="227" w:lineRule="exact" w:before="7"/>
              <w:ind w:left="764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696" w:type="dxa"/>
          </w:tcPr>
          <w:p>
            <w:pPr>
              <w:pStyle w:val="TableParagraph"/>
              <w:tabs>
                <w:tab w:pos="818" w:val="left" w:leader="none"/>
              </w:tabs>
              <w:spacing w:line="227" w:lineRule="exact" w:before="7"/>
              <w:ind w:right="9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20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89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4" w:hRule="atLeast"/>
        </w:trPr>
        <w:tc>
          <w:tcPr>
            <w:tcW w:w="2235" w:type="dxa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657" w:type="dxa"/>
            <w:gridSpan w:val="4"/>
          </w:tcPr>
          <w:p>
            <w:pPr>
              <w:pStyle w:val="TableParagraph"/>
              <w:tabs>
                <w:tab w:pos="1752" w:val="left" w:leader="none"/>
              </w:tabs>
              <w:spacing w:line="227" w:lineRule="exact" w:before="7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TableParagraph"/>
              <w:tabs>
                <w:tab w:pos="5136" w:val="left" w:leader="none"/>
                <w:tab w:pos="5629" w:val="left" w:leader="none"/>
              </w:tabs>
              <w:spacing w:line="229" w:lineRule="exact" w:before="7"/>
              <w:ind w:left="415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16"/>
        </w:rPr>
      </w:pPr>
      <w:r>
        <w:rPr/>
        <w:pict>
          <v:shape style="position:absolute;margin-left:51pt;margin-top:12.23999pt;width:493.55pt;height:359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2"/>
                    <w:gridCol w:w="4537"/>
                    <w:gridCol w:w="361"/>
                    <w:gridCol w:w="4568"/>
                  </w:tblGrid>
                  <w:tr>
                    <w:trPr>
                      <w:trHeight w:val="244" w:hRule="atLeast"/>
                    </w:trPr>
                    <w:tc>
                      <w:tcPr>
                        <w:tcW w:w="392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508" w:lineRule="auto"/>
                          <w:ind w:left="112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症状</w:t>
                        </w:r>
                      </w:p>
                    </w:tc>
                    <w:tc>
                      <w:tcPr>
                        <w:tcW w:w="4537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1825" w:val="left" w:leader="none"/>
                            <w:tab w:pos="3213" w:val="left" w:leader="none"/>
                          </w:tabs>
                          <w:spacing w:line="222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熱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・関</w:t>
                        </w:r>
                        <w:r>
                          <w:rPr>
                            <w:spacing w:val="-15"/>
                            <w:sz w:val="18"/>
                          </w:rPr>
                          <w:t>節</w:t>
                        </w:r>
                        <w:r>
                          <w:rPr>
                            <w:sz w:val="18"/>
                          </w:rPr>
                          <w:t>痛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・発疹</w:t>
                        </w:r>
                      </w:p>
                      <w:p>
                        <w:pPr>
                          <w:pStyle w:val="TableParagraph"/>
                          <w:tabs>
                            <w:tab w:pos="1825" w:val="left" w:leader="none"/>
                            <w:tab w:pos="3213" w:val="left" w:leader="none"/>
                          </w:tabs>
                          <w:spacing w:line="220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関節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炎症</w:t>
                        </w:r>
                        <w:r>
                          <w:rPr>
                            <w:spacing w:val="-15"/>
                            <w:sz w:val="18"/>
                          </w:rPr>
                          <w:t>、</w:t>
                        </w:r>
                        <w:r>
                          <w:rPr>
                            <w:spacing w:val="-17"/>
                            <w:sz w:val="18"/>
                          </w:rPr>
                          <w:t>腫</w:t>
                        </w:r>
                        <w:r>
                          <w:rPr>
                            <w:sz w:val="18"/>
                          </w:rPr>
                          <w:t>脹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・全</w:t>
                        </w:r>
                        <w:r>
                          <w:rPr>
                            <w:spacing w:val="-15"/>
                            <w:sz w:val="18"/>
                          </w:rPr>
                          <w:t>身</w:t>
                        </w:r>
                        <w:r>
                          <w:rPr>
                            <w:spacing w:val="-17"/>
                            <w:sz w:val="18"/>
                          </w:rPr>
                          <w:t>倦</w:t>
                        </w:r>
                        <w:r>
                          <w:rPr>
                            <w:spacing w:val="-15"/>
                            <w:sz w:val="18"/>
                          </w:rPr>
                          <w:t>怠</w:t>
                        </w:r>
                        <w:r>
                          <w:rPr>
                            <w:sz w:val="18"/>
                          </w:rPr>
                          <w:t>感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・頭痛</w:t>
                        </w:r>
                      </w:p>
                      <w:p>
                        <w:pPr>
                          <w:pStyle w:val="TableParagraph"/>
                          <w:tabs>
                            <w:tab w:pos="1825" w:val="left" w:leader="none"/>
                          </w:tabs>
                          <w:spacing w:line="22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筋肉</w:t>
                        </w:r>
                        <w:r>
                          <w:rPr>
                            <w:sz w:val="18"/>
                          </w:rPr>
                          <w:t>痛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・リ</w:t>
                        </w:r>
                        <w:r>
                          <w:rPr>
                            <w:spacing w:val="-15"/>
                            <w:sz w:val="18"/>
                          </w:rPr>
                          <w:t>ン</w:t>
                        </w:r>
                        <w:r>
                          <w:rPr>
                            <w:spacing w:val="-17"/>
                            <w:sz w:val="18"/>
                          </w:rPr>
                          <w:t>パ</w:t>
                        </w:r>
                        <w:r>
                          <w:rPr>
                            <w:spacing w:val="-15"/>
                            <w:sz w:val="18"/>
                          </w:rPr>
                          <w:t>節</w:t>
                        </w:r>
                        <w:r>
                          <w:rPr>
                            <w:spacing w:val="-17"/>
                            <w:sz w:val="18"/>
                          </w:rPr>
                          <w:t>腫</w:t>
                        </w:r>
                        <w:r>
                          <w:rPr>
                            <w:sz w:val="18"/>
                          </w:rPr>
                          <w:t>脹</w:t>
                        </w:r>
                      </w:p>
                      <w:p>
                        <w:pPr>
                          <w:pStyle w:val="TableParagraph"/>
                          <w:tabs>
                            <w:tab w:pos="1794" w:val="left" w:leader="none"/>
                            <w:tab w:pos="3179" w:val="left" w:leader="none"/>
                          </w:tabs>
                          <w:spacing w:line="220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血小</w:t>
                        </w:r>
                        <w:r>
                          <w:rPr>
                            <w:spacing w:val="-15"/>
                            <w:sz w:val="18"/>
                          </w:rPr>
                          <w:t>板</w:t>
                        </w:r>
                        <w:r>
                          <w:rPr>
                            <w:spacing w:val="-17"/>
                            <w:sz w:val="18"/>
                          </w:rPr>
                          <w:t>減</w:t>
                        </w:r>
                        <w:r>
                          <w:rPr>
                            <w:sz w:val="18"/>
                          </w:rPr>
                          <w:t>少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・白血球</w:t>
                        </w:r>
                        <w:r>
                          <w:rPr>
                            <w:spacing w:val="-15"/>
                            <w:sz w:val="18"/>
                          </w:rPr>
                          <w:t>減</w:t>
                        </w:r>
                        <w:r>
                          <w:rPr>
                            <w:sz w:val="18"/>
                          </w:rPr>
                          <w:t>少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・神</w:t>
                        </w:r>
                        <w:r>
                          <w:rPr>
                            <w:spacing w:val="-15"/>
                            <w:sz w:val="18"/>
                          </w:rPr>
                          <w:t>経</w:t>
                        </w:r>
                        <w:r>
                          <w:rPr>
                            <w:spacing w:val="-17"/>
                            <w:sz w:val="18"/>
                          </w:rPr>
                          <w:t>症</w:t>
                        </w:r>
                        <w:r>
                          <w:rPr>
                            <w:sz w:val="18"/>
                          </w:rPr>
                          <w:t>状</w:t>
                        </w:r>
                      </w:p>
                      <w:p>
                        <w:pPr>
                          <w:pStyle w:val="TableParagraph"/>
                          <w:spacing w:line="225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・劇症肝炎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4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03" w:lineRule="exact" w:before="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36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7" w:lineRule="exact"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4568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7" w:lineRule="exact" w:before="7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</w:tr>
                  <w:tr>
                    <w:trPr>
                      <w:trHeight w:val="1775" w:hRule="atLeast"/>
                    </w:trPr>
                    <w:tc>
                      <w:tcPr>
                        <w:tcW w:w="39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9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  <w:p>
                        <w:pPr>
                          <w:pStyle w:val="TableParagraph"/>
                          <w:spacing w:line="256" w:lineRule="auto" w:before="14"/>
                          <w:ind w:left="438" w:right="79" w:hanging="330"/>
                          <w:rPr>
                            <w:sz w:val="18"/>
                          </w:rPr>
                        </w:pPr>
                        <w:r>
                          <w:rPr>
                            <w:spacing w:val="-16"/>
                            <w:sz w:val="18"/>
                          </w:rPr>
                          <w:t>１ 動物・蚊・昆虫等からの感染</w:t>
                        </w:r>
                        <w:r>
                          <w:rPr>
                            <w:spacing w:val="-17"/>
                            <w:sz w:val="18"/>
                          </w:rPr>
                          <w:t>（</w:t>
                        </w:r>
                        <w:r>
                          <w:rPr>
                            <w:spacing w:val="-19"/>
                            <w:sz w:val="18"/>
                          </w:rPr>
                          <w:t>動物・蚊・昆虫等の種類・状</w:t>
                        </w:r>
                        <w:r>
                          <w:rPr>
                            <w:spacing w:val="-15"/>
                            <w:sz w:val="18"/>
                          </w:rPr>
                          <w:t>況：</w:t>
                        </w:r>
                      </w:p>
                      <w:p>
                        <w:pPr>
                          <w:pStyle w:val="TableParagraph"/>
                          <w:spacing w:line="229" w:lineRule="exact"/>
                          <w:ind w:right="1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4604" w:val="left" w:leader="none"/>
                          </w:tabs>
                          <w:spacing w:before="14"/>
                          <w:ind w:right="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39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537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  <w:p>
                        <w:pPr>
                          <w:pStyle w:val="TableParagraph"/>
                          <w:tabs>
                            <w:tab w:pos="4298" w:val="left" w:leader="none"/>
                          </w:tabs>
                          <w:spacing w:before="14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：血</w:t>
                        </w:r>
                        <w:r>
                          <w:rPr>
                            <w:spacing w:val="-15"/>
                            <w:sz w:val="18"/>
                          </w:rPr>
                          <w:t>液</w:t>
                        </w:r>
                        <w:r>
                          <w:rPr>
                            <w:spacing w:val="-17"/>
                            <w:sz w:val="18"/>
                          </w:rPr>
                          <w:t>・そ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・検体から直接のPCR 法による病原体遺伝子の検出</w:t>
                        </w:r>
                      </w:p>
                      <w:p>
                        <w:pPr>
                          <w:pStyle w:val="TableParagraph"/>
                          <w:tabs>
                            <w:tab w:pos="4312" w:val="left" w:leader="none"/>
                          </w:tabs>
                          <w:spacing w:before="14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pacing w:val="-17"/>
                            <w:sz w:val="18"/>
                          </w:rPr>
                          <w:t>：血</w:t>
                        </w:r>
                        <w:r>
                          <w:rPr>
                            <w:spacing w:val="-15"/>
                            <w:sz w:val="18"/>
                          </w:rPr>
                          <w:t>液</w:t>
                        </w:r>
                        <w:r>
                          <w:rPr>
                            <w:spacing w:val="-17"/>
                            <w:sz w:val="18"/>
                          </w:rPr>
                          <w:t>・そ</w:t>
                        </w:r>
                        <w:r>
                          <w:rPr>
                            <w:spacing w:val="-15"/>
                            <w:sz w:val="18"/>
                          </w:rPr>
                          <w:t>の</w:t>
                        </w:r>
                        <w:r>
                          <w:rPr>
                            <w:spacing w:val="-17"/>
                            <w:sz w:val="18"/>
                          </w:rPr>
                          <w:t>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・血清IgM 抗体の検出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453" w:right="953" w:hanging="344"/>
                          <w:rPr>
                            <w:sz w:val="18"/>
                          </w:rPr>
                        </w:pPr>
                        <w:r>
                          <w:rPr>
                            <w:spacing w:val="-11"/>
                            <w:sz w:val="18"/>
                          </w:rPr>
                          <w:t>・ペア血清での</w:t>
                        </w:r>
                        <w:r>
                          <w:rPr>
                            <w:spacing w:val="-8"/>
                            <w:sz w:val="18"/>
                          </w:rPr>
                          <w:t>ELISA</w:t>
                        </w:r>
                        <w:r>
                          <w:rPr>
                            <w:spacing w:val="-17"/>
                            <w:sz w:val="18"/>
                          </w:rPr>
                          <w:t> 法による</w:t>
                        </w:r>
                        <w:r>
                          <w:rPr>
                            <w:spacing w:val="-6"/>
                            <w:sz w:val="18"/>
                          </w:rPr>
                          <w:t>IgG</w:t>
                        </w:r>
                        <w:r>
                          <w:rPr>
                            <w:spacing w:val="-21"/>
                            <w:sz w:val="18"/>
                          </w:rPr>
                          <w:t> 抗体の検出</w:t>
                        </w:r>
                        <w:r>
                          <w:rPr>
                            <w:spacing w:val="-15"/>
                            <w:sz w:val="18"/>
                          </w:rPr>
                          <w:t>結果：抗体陽転 ・抗体価の有意上昇</w:t>
                        </w:r>
                      </w:p>
                      <w:p>
                        <w:pPr>
                          <w:pStyle w:val="TableParagraph"/>
                          <w:spacing w:line="254" w:lineRule="auto" w:before="1"/>
                          <w:ind w:left="453" w:right="1266" w:hanging="344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・ペア血清での赤血球凝集阻止抗体の検出</w:t>
                        </w:r>
                        <w:r>
                          <w:rPr>
                            <w:spacing w:val="-15"/>
                            <w:sz w:val="18"/>
                          </w:rPr>
                          <w:t>結果：抗体陽転 ・抗体価の有意上昇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・ペア血清での中和抗体の検出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結果：抗体陽転 ・抗体価の有意上昇</w:t>
                        </w:r>
                      </w:p>
                      <w:p>
                        <w:pPr>
                          <w:pStyle w:val="TableParagraph"/>
                          <w:tabs>
                            <w:tab w:pos="4188" w:val="left" w:leader="none"/>
                          </w:tabs>
                          <w:spacing w:before="14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sz w:val="18"/>
                          </w:rPr>
                          <w:t>法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859" w:val="left" w:leader="none"/>
                          </w:tabs>
                          <w:spacing w:before="14"/>
                          <w:ind w:right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890" w:val="left" w:leader="none"/>
                          </w:tabs>
                          <w:spacing w:line="203" w:lineRule="exact" w:before="6"/>
                          <w:ind w:right="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92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561" w:hRule="atLeast"/>
                    </w:trPr>
                    <w:tc>
                      <w:tcPr>
                        <w:tcW w:w="39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34"/>
                          <w:ind w:left="112" w:right="8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53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9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51" w:val="left" w:leader="none"/>
                            <w:tab w:pos="3064" w:val="left" w:leader="none"/>
                          </w:tabs>
                          <w:spacing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43" w:val="left" w:leader="none"/>
                          </w:tabs>
                          <w:spacing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139" w:val="left" w:leader="none"/>
                          </w:tabs>
                          <w:spacing w:before="15"/>
                          <w:ind w:left="43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spacing w:line="256" w:lineRule="auto" w:before="14"/>
                          <w:ind w:left="469" w:right="361" w:hanging="361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※ 複数の国又は地域が該当する場合は全て記載すること。渡航期間（</w:t>
                        </w:r>
                        <w:r>
                          <w:rPr>
                            <w:spacing w:val="9"/>
                            <w:sz w:val="18"/>
                          </w:rPr>
                          <w:t>出国日 年 月 日・入国日 年 月 日</w:t>
                        </w:r>
                        <w:r>
                          <w:rPr>
                            <w:spacing w:val="-16"/>
                            <w:sz w:val="18"/>
                          </w:rPr>
                          <w:t>国外居住者については 入国日のみで可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4929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38" w:val="left" w:leader="none"/>
                            <w:tab w:pos="2897" w:val="left" w:leader="none"/>
                            <w:tab w:pos="3555" w:val="left" w:leader="none"/>
                            <w:tab w:pos="4047" w:val="left" w:leader="none"/>
                            <w:tab w:pos="4539" w:val="left" w:leader="none"/>
                          </w:tabs>
                          <w:spacing w:line="240" w:lineRule="auto" w:before="0" w:after="0"/>
                          <w:ind w:left="437" w:right="0" w:hanging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初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38" w:val="left" w:leader="none"/>
                            <w:tab w:pos="2897" w:val="left" w:leader="none"/>
                            <w:tab w:pos="3555" w:val="left" w:leader="none"/>
                            <w:tab w:pos="4047" w:val="left" w:leader="none"/>
                            <w:tab w:pos="4539" w:val="left" w:leader="none"/>
                          </w:tabs>
                          <w:spacing w:line="240" w:lineRule="auto" w:before="9" w:after="0"/>
                          <w:ind w:left="437" w:right="0" w:hanging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診</w:t>
                        </w:r>
                        <w:r>
                          <w:rPr>
                            <w:spacing w:val="-15"/>
                            <w:sz w:val="18"/>
                          </w:rPr>
                          <w:t>断</w:t>
                        </w:r>
                        <w:r>
                          <w:rPr>
                            <w:spacing w:val="-17"/>
                            <w:sz w:val="18"/>
                          </w:rPr>
                          <w:t>（検</w:t>
                        </w:r>
                        <w:r>
                          <w:rPr>
                            <w:spacing w:val="-15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38" w:val="left" w:leader="none"/>
                            <w:tab w:pos="2897" w:val="left" w:leader="none"/>
                            <w:tab w:pos="3555" w:val="left" w:leader="none"/>
                            <w:tab w:pos="4047" w:val="left" w:leader="none"/>
                            <w:tab w:pos="4539" w:val="left" w:leader="none"/>
                          </w:tabs>
                          <w:spacing w:line="240" w:lineRule="auto" w:before="16" w:after="0"/>
                          <w:ind w:left="437" w:right="0" w:hanging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感</w:t>
                        </w:r>
                        <w:r>
                          <w:rPr>
                            <w:spacing w:val="-15"/>
                            <w:sz w:val="18"/>
                          </w:rPr>
                          <w:t>染</w:t>
                        </w:r>
                        <w:r>
                          <w:rPr>
                            <w:spacing w:val="-17"/>
                            <w:sz w:val="18"/>
                          </w:rPr>
                          <w:t>した</w:t>
                        </w:r>
                        <w:r>
                          <w:rPr>
                            <w:spacing w:val="-15"/>
                            <w:sz w:val="18"/>
                          </w:rPr>
                          <w:t>と</w:t>
                        </w:r>
                        <w:r>
                          <w:rPr>
                            <w:spacing w:val="-17"/>
                            <w:sz w:val="18"/>
                          </w:rPr>
                          <w:t>推定</w:t>
                        </w:r>
                        <w:r>
                          <w:rPr>
                            <w:spacing w:val="-15"/>
                            <w:sz w:val="18"/>
                          </w:rPr>
                          <w:t>さ</w:t>
                        </w:r>
                        <w:r>
                          <w:rPr>
                            <w:spacing w:val="-17"/>
                            <w:sz w:val="18"/>
                          </w:rPr>
                          <w:t>れる</w:t>
                        </w:r>
                        <w:r>
                          <w:rPr>
                            <w:spacing w:val="-15"/>
                            <w:sz w:val="18"/>
                          </w:rPr>
                          <w:t>年</w:t>
                        </w:r>
                        <w:r>
                          <w:rPr>
                            <w:spacing w:val="-17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38" w:val="left" w:leader="none"/>
                            <w:tab w:pos="2897" w:val="left" w:leader="none"/>
                            <w:tab w:pos="3555" w:val="left" w:leader="none"/>
                            <w:tab w:pos="4047" w:val="left" w:leader="none"/>
                            <w:tab w:pos="4539" w:val="left" w:leader="none"/>
                          </w:tabs>
                          <w:spacing w:line="240" w:lineRule="auto" w:before="15" w:after="0"/>
                          <w:ind w:left="437" w:right="0" w:hanging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pacing w:val="-15"/>
                            <w:sz w:val="18"/>
                          </w:rPr>
                          <w:t>病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438" w:val="left" w:leader="none"/>
                            <w:tab w:pos="2897" w:val="left" w:leader="none"/>
                            <w:tab w:pos="3555" w:val="left" w:leader="none"/>
                            <w:tab w:pos="4047" w:val="left" w:leader="none"/>
                            <w:tab w:pos="4539" w:val="left" w:leader="none"/>
                          </w:tabs>
                          <w:spacing w:line="217" w:lineRule="exact" w:before="14" w:after="0"/>
                          <w:ind w:left="437" w:right="0" w:hanging="33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死</w:t>
                        </w:r>
                        <w:r>
                          <w:rPr>
                            <w:spacing w:val="-15"/>
                            <w:sz w:val="18"/>
                          </w:rPr>
                          <w:t>亡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  <w:tc>
                      <w:tcPr>
                        <w:tcW w:w="4929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 その他感染症のまん延の防止及び当該者の医療のために</w:t>
                        </w:r>
                      </w:p>
                      <w:p>
                        <w:pPr>
                          <w:pStyle w:val="TableParagraph"/>
                          <w:spacing w:line="217" w:lineRule="exact" w:before="14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医師が必要と認める事項</w:t>
                        </w:r>
                      </w:p>
                    </w:tc>
                  </w:tr>
                  <w:tr>
                    <w:trPr>
                      <w:trHeight w:val="714" w:hRule="atLeast"/>
                    </w:trPr>
                    <w:tc>
                      <w:tcPr>
                        <w:tcW w:w="4929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29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48.25pt;margin-top:162.529999pt;width:27pt;height:207.75pt;mso-position-horizontal-relative:page;mso-position-vertical-relative:paragraph;z-index:-2516572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6"/>
                    <w:ind w:left="170" w:right="172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4"/>
        <w:ind w:left="212" w:right="10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3"/>
      <w:numFmt w:val="decimal"/>
      <w:lvlText w:val="%1"/>
      <w:lvlJc w:val="left"/>
      <w:pPr>
        <w:ind w:left="437" w:hanging="330"/>
        <w:jc w:val="left"/>
      </w:pPr>
      <w:rPr>
        <w:rFonts w:hint="default" w:ascii="ＭＳ ゴシック" w:hAnsi="ＭＳ ゴシック" w:eastAsia="ＭＳ ゴシック" w:cs="ＭＳ ゴシック"/>
        <w:spacing w:val="-2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887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5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3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1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9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27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5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3" w:hanging="3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2026-02-09T08:07:38Z</dcterms:created>
  <dcterms:modified xsi:type="dcterms:W3CDTF">2026-02-09T08:07:38Z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