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別記様式４－２６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9.889999pt;margin-top:20.024376pt;width:210.5pt;height:18.9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1" w:val="left" w:leader="none"/>
                    </w:tabs>
                    <w:spacing w:before="6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日</w:t>
                    <w:tab/>
                    <w:t>本</w:t>
                    <w:tab/>
                    <w:t>紅</w:t>
                    <w:tab/>
                    <w:t>斑</w:t>
                    <w:tab/>
                    <w:t>熱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7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4"/>
        <w:ind w:left="2213"/>
      </w:pPr>
      <w:r>
        <w:rPr/>
        <w:pict>
          <v:line style="position:absolute;mso-position-horizontal-relative:page;mso-position-vertical-relative:paragraph;z-index:251659264" from="155.660004pt,11.380014pt" to="470.730004pt,11.38001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4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900"/>
        <w:gridCol w:w="492"/>
        <w:gridCol w:w="414"/>
        <w:gridCol w:w="740"/>
        <w:gridCol w:w="526"/>
        <w:gridCol w:w="1477"/>
        <w:gridCol w:w="986"/>
        <w:gridCol w:w="1573"/>
        <w:gridCol w:w="110"/>
        <w:gridCol w:w="542"/>
      </w:tblGrid>
      <w:tr>
        <w:trPr>
          <w:trHeight w:val="287" w:hRule="atLeast"/>
        </w:trPr>
        <w:tc>
          <w:tcPr>
            <w:tcW w:w="5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900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1422" w:val="left" w:leader="none"/>
              </w:tabs>
              <w:spacing w:before="7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頭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1422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刺し</w:t>
            </w:r>
            <w:r>
              <w:rPr>
                <w:sz w:val="18"/>
              </w:rPr>
              <w:t>口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発</w:t>
            </w:r>
            <w:r>
              <w:rPr>
                <w:sz w:val="18"/>
              </w:rPr>
              <w:t>疹</w:t>
            </w:r>
          </w:p>
          <w:p>
            <w:pPr>
              <w:pStyle w:val="TableParagraph"/>
              <w:tabs>
                <w:tab w:pos="1422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2"/>
                <w:sz w:val="18"/>
              </w:rPr>
              <w:t>ＤＩＣ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肝</w:t>
            </w:r>
            <w:r>
              <w:rPr>
                <w:spacing w:val="-17"/>
                <w:sz w:val="18"/>
              </w:rPr>
              <w:t>機能</w:t>
            </w:r>
            <w:r>
              <w:rPr>
                <w:spacing w:val="-15"/>
                <w:sz w:val="18"/>
              </w:rPr>
              <w:t>異</w:t>
            </w:r>
            <w:r>
              <w:rPr>
                <w:sz w:val="18"/>
              </w:rPr>
              <w:t>常</w:t>
            </w:r>
          </w:p>
          <w:p>
            <w:pPr>
              <w:pStyle w:val="TableParagraph"/>
              <w:spacing w:line="210" w:lineRule="exact" w:before="15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49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105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36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7"/>
              <w:ind w:left="76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52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" w:hRule="atLeast"/>
        </w:trPr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2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4" w:lineRule="exact" w:before="26"/>
              <w:ind w:left="105"/>
              <w:rPr>
                <w:sz w:val="18"/>
              </w:rPr>
            </w:pPr>
            <w:r>
              <w:rPr>
                <w:spacing w:val="-17"/>
                <w:sz w:val="18"/>
              </w:rPr>
              <w:t>①感染原因・感染経路</w:t>
            </w:r>
            <w:r>
              <w:rPr>
                <w:sz w:val="18"/>
              </w:rPr>
              <w:t>（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4" w:lineRule="exact" w:before="26"/>
              <w:ind w:left="75"/>
              <w:rPr>
                <w:sz w:val="18"/>
              </w:rPr>
            </w:pPr>
            <w:r>
              <w:rPr>
                <w:sz w:val="18"/>
              </w:rPr>
              <w:t>確定・推定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4" w:lineRule="exact" w:before="26"/>
              <w:ind w:left="76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5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290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0" w:lineRule="exact"/>
              <w:ind w:left="82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62" w:type="dxa"/>
            <w:gridSpan w:val="4"/>
            <w:vMerge w:val="restart"/>
            <w:tcBorders>
              <w:top w:val="nil"/>
            </w:tcBorders>
          </w:tcPr>
          <w:p>
            <w:pPr>
              <w:pStyle w:val="TableParagraph"/>
              <w:spacing w:line="254" w:lineRule="auto" w:before="26"/>
              <w:ind w:left="434" w:right="82" w:hanging="329"/>
              <w:rPr>
                <w:sz w:val="18"/>
              </w:rPr>
            </w:pPr>
            <w:r>
              <w:rPr>
                <w:spacing w:val="-11"/>
                <w:sz w:val="18"/>
              </w:rPr>
              <w:t>１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</w:t>
            </w:r>
            <w:r>
              <w:rPr>
                <w:spacing w:val="-13"/>
                <w:sz w:val="18"/>
              </w:rPr>
              <w:t>類・状況</w:t>
            </w:r>
          </w:p>
          <w:p>
            <w:pPr>
              <w:pStyle w:val="TableParagraph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05"/>
              <w:rPr>
                <w:sz w:val="18"/>
              </w:rPr>
            </w:pPr>
            <w:r>
              <w:rPr>
                <w:spacing w:val="1"/>
                <w:sz w:val="18"/>
              </w:rPr>
              <w:t>２ 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4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7" w:val="left" w:leader="none"/>
                <w:tab w:pos="3060" w:val="left" w:leader="none"/>
              </w:tabs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9" w:val="left" w:leader="none"/>
              </w:tabs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3" w:val="left" w:leader="none"/>
              </w:tabs>
              <w:spacing w:before="14"/>
              <w:ind w:left="434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5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290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30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500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140" w:right="13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46" w:type="dxa"/>
            <w:gridSpan w:val="4"/>
            <w:vMerge w:val="restart"/>
          </w:tcPr>
          <w:p>
            <w:pPr>
              <w:pStyle w:val="TableParagraph"/>
              <w:spacing w:line="254" w:lineRule="auto" w:before="4"/>
              <w:ind w:left="438" w:right="1947" w:hanging="329"/>
              <w:rPr>
                <w:sz w:val="18"/>
              </w:rPr>
            </w:pPr>
            <w:r>
              <w:rPr>
                <w:spacing w:val="-18"/>
                <w:sz w:val="18"/>
              </w:rPr>
              <w:t>・分離・同定による病原体の検出</w:t>
            </w:r>
            <w:r>
              <w:rPr>
                <w:spacing w:val="-17"/>
                <w:sz w:val="18"/>
              </w:rPr>
              <w:t>検体：血液・その他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6" w:lineRule="auto" w:before="14"/>
              <w:ind w:left="438" w:right="523" w:hanging="329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6"/>
                <w:sz w:val="18"/>
              </w:rPr>
              <w:t>法による病原体遺伝子の検出</w:t>
            </w:r>
            <w:r>
              <w:rPr>
                <w:spacing w:val="-17"/>
                <w:sz w:val="18"/>
              </w:rPr>
              <w:t>検体：血液・その他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line="229" w:lineRule="exact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4"/>
              <w:ind w:left="290" w:right="633" w:hanging="180"/>
              <w:rPr>
                <w:sz w:val="18"/>
              </w:rPr>
            </w:pPr>
            <w:r>
              <w:rPr>
                <w:spacing w:val="-18"/>
                <w:sz w:val="18"/>
              </w:rPr>
              <w:t>・間接蛍光抗体法又は間接免疫ペルオキシダーゼ法</w:t>
            </w:r>
            <w:r>
              <w:rPr>
                <w:spacing w:val="-16"/>
                <w:sz w:val="18"/>
              </w:rPr>
              <w:t>による血清抗体の検出</w:t>
            </w:r>
          </w:p>
          <w:p>
            <w:pPr>
              <w:pStyle w:val="TableParagraph"/>
              <w:spacing w:line="254" w:lineRule="auto" w:before="1"/>
              <w:ind w:left="1009" w:right="720" w:hanging="540"/>
              <w:rPr>
                <w:sz w:val="18"/>
              </w:rPr>
            </w:pPr>
            <w:r>
              <w:rPr>
                <w:spacing w:val="-14"/>
                <w:sz w:val="18"/>
              </w:rPr>
              <w:t>結果：</w:t>
            </w:r>
            <w:r>
              <w:rPr>
                <w:rFonts w:ascii="Arial" w:eastAsia="Arial"/>
                <w:spacing w:val="-8"/>
                <w:sz w:val="18"/>
              </w:rPr>
              <w:t>IgM </w:t>
            </w:r>
            <w:r>
              <w:rPr>
                <w:spacing w:val="-15"/>
                <w:sz w:val="18"/>
              </w:rPr>
              <w:t>抗体 ・ ペア血清での抗体陽転・</w:t>
            </w:r>
            <w:r>
              <w:rPr>
                <w:spacing w:val="-16"/>
                <w:sz w:val="18"/>
              </w:rPr>
              <w:t>ペア血清での抗体価の有意上昇</w:t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70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5"/>
              <w:ind w:right="470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5" w:lineRule="exact" w:before="14"/>
              <w:ind w:right="470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6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50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2" w:lineRule="auto" w:before="111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3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5"/>
              <w:ind w:left="169" w:right="175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6" w:hRule="atLeast"/>
        </w:trPr>
        <w:tc>
          <w:tcPr>
            <w:tcW w:w="50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07" w:right="53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１３ １４ １５ １６ １７</w:t>
            </w:r>
          </w:p>
        </w:tc>
        <w:tc>
          <w:tcPr>
            <w:tcW w:w="29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tabs>
                <w:tab w:pos="2402" w:val="left" w:leader="none"/>
              </w:tabs>
              <w:spacing w:line="254" w:lineRule="auto" w:before="1"/>
              <w:ind w:left="105" w:right="164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  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27"/>
                <w:sz w:val="18"/>
              </w:rPr>
              <w:t>和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26"/>
                <w:sz w:val="18"/>
              </w:rPr>
              <w:t>和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</w:p>
        </w:tc>
        <w:tc>
          <w:tcPr>
            <w:tcW w:w="49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60" w:right="149"/>
              <w:jc w:val="both"/>
              <w:rPr>
                <w:sz w:val="18"/>
              </w:rPr>
            </w:pPr>
            <w:r>
              <w:rPr>
                <w:sz w:val="18"/>
              </w:rPr>
              <w:t>年年年年年</w:t>
            </w:r>
          </w:p>
        </w:tc>
        <w:tc>
          <w:tcPr>
            <w:tcW w:w="41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60" w:right="71"/>
              <w:jc w:val="both"/>
              <w:rPr>
                <w:sz w:val="18"/>
              </w:rPr>
            </w:pPr>
            <w:r>
              <w:rPr>
                <w:sz w:val="18"/>
              </w:rPr>
              <w:t>月月月月月</w:t>
            </w:r>
          </w:p>
        </w:tc>
        <w:tc>
          <w:tcPr>
            <w:tcW w:w="7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238" w:right="314"/>
              <w:jc w:val="both"/>
              <w:rPr>
                <w:sz w:val="18"/>
              </w:rPr>
            </w:pPr>
            <w:r>
              <w:rPr>
                <w:sz w:val="18"/>
              </w:rPr>
              <w:t>日日日日日</w:t>
            </w:r>
          </w:p>
        </w:tc>
        <w:tc>
          <w:tcPr>
            <w:tcW w:w="4562" w:type="dxa"/>
            <w:gridSpan w:val="4"/>
          </w:tcPr>
          <w:p>
            <w:pPr>
              <w:pStyle w:val="TableParagraph"/>
              <w:spacing w:before="7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  <w:p>
            <w:pPr>
              <w:pStyle w:val="TableParagraph"/>
              <w:spacing w:line="215" w:lineRule="exact" w:before="14"/>
              <w:ind w:left="105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0" w:hRule="atLeast"/>
        </w:trPr>
        <w:tc>
          <w:tcPr>
            <w:tcW w:w="5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2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" w:hRule="atLeast"/>
        </w:trPr>
        <w:tc>
          <w:tcPr>
            <w:tcW w:w="5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pStyle w:val="BodyText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 w:before="14"/>
        <w:ind w:left="23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2026-02-09T08:10:48Z</dcterms:created>
  <dcterms:modified xsi:type="dcterms:W3CDTF">2026-02-09T08:10:48Z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