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596874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Ａ</w:t>
                    <w:tab/>
                    <w:t>型</w:t>
                    <w:tab/>
                    <w:t>肝</w:t>
                    <w:tab/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51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3"/>
        <w:gridCol w:w="525"/>
        <w:gridCol w:w="4033"/>
        <w:gridCol w:w="106"/>
        <w:gridCol w:w="540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tabs>
                <w:tab w:pos="1914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倦</w:t>
            </w:r>
            <w:r>
              <w:rPr>
                <w:spacing w:val="-17"/>
                <w:sz w:val="18"/>
              </w:rPr>
              <w:t>怠</w:t>
            </w:r>
            <w:r>
              <w:rPr>
                <w:sz w:val="18"/>
              </w:rPr>
              <w:t>感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</w:r>
          </w:p>
          <w:p>
            <w:pPr>
              <w:pStyle w:val="TableParagraph"/>
              <w:tabs>
                <w:tab w:pos="1914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食欲</w:t>
            </w:r>
            <w:r>
              <w:rPr>
                <w:spacing w:val="-15"/>
                <w:sz w:val="18"/>
              </w:rPr>
              <w:t>不</w:t>
            </w:r>
            <w:r>
              <w:rPr>
                <w:sz w:val="18"/>
              </w:rPr>
              <w:t>振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黄</w:t>
            </w:r>
            <w:r>
              <w:rPr>
                <w:sz w:val="18"/>
              </w:rPr>
              <w:t>疸</w:t>
            </w:r>
          </w:p>
          <w:p>
            <w:pPr>
              <w:pStyle w:val="TableParagraph"/>
              <w:tabs>
                <w:tab w:pos="1914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肝腫</w:t>
            </w:r>
            <w:r>
              <w:rPr>
                <w:sz w:val="18"/>
              </w:rPr>
              <w:t>大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肝</w:t>
            </w:r>
            <w:r>
              <w:rPr>
                <w:spacing w:val="-17"/>
                <w:sz w:val="18"/>
              </w:rPr>
              <w:t>機</w:t>
            </w:r>
            <w:r>
              <w:rPr>
                <w:spacing w:val="-15"/>
                <w:sz w:val="18"/>
              </w:rPr>
              <w:t>能</w:t>
            </w:r>
            <w:r>
              <w:rPr>
                <w:spacing w:val="-17"/>
                <w:sz w:val="18"/>
              </w:rPr>
              <w:t>異</w:t>
            </w:r>
            <w:r>
              <w:rPr>
                <w:sz w:val="18"/>
              </w:rPr>
              <w:t>常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3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5"/>
              <w:ind w:left="435" w:right="79" w:hanging="329"/>
              <w:rPr>
                <w:sz w:val="18"/>
              </w:rPr>
            </w:pPr>
            <w:r>
              <w:rPr>
                <w:spacing w:val="-5"/>
                <w:sz w:val="18"/>
              </w:rPr>
              <w:t>２ 輸血・血液製剤</w:t>
            </w:r>
            <w:r>
              <w:rPr>
                <w:spacing w:val="-15"/>
                <w:sz w:val="18"/>
              </w:rPr>
              <w:t>（輸血・血液製剤の種類・使用年月・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before="1"/>
              <w:ind w:left="39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6"/>
              <w:ind w:left="466" w:right="85" w:hanging="360"/>
              <w:rPr>
                <w:sz w:val="18"/>
              </w:rPr>
            </w:pPr>
            <w:r>
              <w:rPr>
                <w:spacing w:val="-23"/>
                <w:sz w:val="18"/>
              </w:rPr>
              <w:t>３  性的接触</w:t>
            </w:r>
            <w:r>
              <w:rPr>
                <w:spacing w:val="-15"/>
                <w:sz w:val="18"/>
              </w:rPr>
              <w:t>（</w:t>
            </w:r>
            <w:r>
              <w:rPr>
                <w:rFonts w:ascii="Arial" w:eastAsia="Arial"/>
                <w:spacing w:val="-10"/>
                <w:sz w:val="18"/>
              </w:rPr>
              <w:t>A.</w:t>
            </w:r>
            <w:r>
              <w:rPr>
                <w:spacing w:val="-13"/>
                <w:sz w:val="18"/>
              </w:rPr>
              <w:t>性交  </w:t>
            </w:r>
            <w:r>
              <w:rPr>
                <w:rFonts w:ascii="Arial" w:eastAsia="Arial"/>
                <w:spacing w:val="-10"/>
                <w:sz w:val="18"/>
              </w:rPr>
              <w:t>B</w:t>
            </w:r>
            <w:r>
              <w:rPr>
                <w:rFonts w:ascii="Arial" w:eastAsia="Arial"/>
                <w:spacing w:val="-7"/>
                <w:sz w:val="18"/>
              </w:rPr>
              <w:t>.</w:t>
            </w:r>
            <w:r>
              <w:rPr>
                <w:spacing w:val="-17"/>
                <w:sz w:val="18"/>
              </w:rPr>
              <w:t>経口</w:t>
            </w:r>
            <w:r>
              <w:rPr>
                <w:spacing w:val="-152"/>
                <w:sz w:val="18"/>
              </w:rPr>
              <w:t>）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4"/>
                <w:sz w:val="18"/>
              </w:rPr>
              <w:t>ア</w:t>
            </w:r>
            <w:r>
              <w:rPr>
                <w:rFonts w:ascii="Arial" w:eastAsia="Arial"/>
                <w:spacing w:val="-10"/>
                <w:sz w:val="18"/>
              </w:rPr>
              <w:t>.</w:t>
            </w:r>
            <w:r>
              <w:rPr>
                <w:spacing w:val="-15"/>
                <w:sz w:val="18"/>
              </w:rPr>
              <w:t>同性間  イ</w:t>
            </w:r>
            <w:r>
              <w:rPr>
                <w:rFonts w:ascii="Arial" w:eastAsia="Arial"/>
                <w:spacing w:val="-10"/>
                <w:sz w:val="18"/>
              </w:rPr>
              <w:t>.</w:t>
            </w:r>
            <w:r>
              <w:rPr>
                <w:spacing w:val="-15"/>
                <w:sz w:val="18"/>
              </w:rPr>
              <w:t>異性間  ウ</w:t>
            </w:r>
            <w:r>
              <w:rPr>
                <w:rFonts w:ascii="Arial" w:eastAsia="Arial"/>
                <w:sz w:val="18"/>
              </w:rPr>
              <w:t>.</w:t>
            </w:r>
            <w:r>
              <w:rPr>
                <w:spacing w:val="-16"/>
                <w:sz w:val="18"/>
              </w:rPr>
              <w:t>不明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③Ａ型肝炎ワクチン接種歴（有 ・ 無 ・ 不明）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法による病原体遺伝子の検出</w:t>
            </w:r>
          </w:p>
          <w:p>
            <w:pPr>
              <w:pStyle w:val="TableParagraph"/>
              <w:tabs>
                <w:tab w:pos="4212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8"/>
                <w:sz w:val="18"/>
              </w:rPr>
              <w:t>・</w:t>
            </w:r>
            <w:r>
              <w:rPr>
                <w:spacing w:val="-17"/>
                <w:sz w:val="18"/>
              </w:rPr>
              <w:t>便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・血清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spacing w:before="1"/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110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5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1" w:lineRule="exact" w:before="5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0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１３</w:t>
            </w:r>
          </w:p>
          <w:p>
            <w:pPr>
              <w:pStyle w:val="TableParagraph"/>
              <w:spacing w:line="210" w:lineRule="exact" w:before="9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１４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2402" w:val="left" w:leader="none"/>
                <w:tab w:pos="3060" w:val="left" w:leader="none"/>
                <w:tab w:pos="3552" w:val="left" w:leader="none"/>
                <w:tab w:pos="4044" w:val="left" w:leader="none"/>
              </w:tabs>
              <w:spacing w:line="221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402" w:val="left" w:leader="none"/>
                <w:tab w:pos="3060" w:val="left" w:leader="none"/>
                <w:tab w:pos="3552" w:val="left" w:leader="none"/>
                <w:tab w:pos="4044" w:val="left" w:leader="none"/>
              </w:tabs>
              <w:spacing w:line="210" w:lineRule="exact" w:before="9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55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5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0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3060" w:val="left" w:leader="none"/>
                <w:tab w:pos="3552" w:val="left" w:leader="none"/>
                <w:tab w:pos="4044" w:val="left" w:leader="none"/>
              </w:tabs>
              <w:spacing w:line="210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2402" w:val="left" w:leader="none"/>
                <w:tab w:pos="3060" w:val="left" w:leader="none"/>
                <w:tab w:pos="3552" w:val="left" w:leader="none"/>
                <w:tab w:pos="4044" w:val="left" w:leader="none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5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4543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2402" w:val="left" w:leader="none"/>
                <w:tab w:pos="3060" w:val="left" w:leader="none"/>
                <w:tab w:pos="3552" w:val="left" w:leader="none"/>
                <w:tab w:pos="4044" w:val="left" w:leader="none"/>
              </w:tabs>
              <w:spacing w:before="9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2026-02-09T08:00:42Z</dcterms:created>
  <dcterms:modified xsi:type="dcterms:W3CDTF">2026-02-09T08:00:42Z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