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別記様式４－３３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5.980003pt;margin-top:20.596874pt;width:378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  <w:tab w:pos="6161" w:val="left" w:leader="none"/>
                      <w:tab w:pos="6719" w:val="left" w:leader="none"/>
                      <w:tab w:pos="728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ヘ</w:t>
                    <w:tab/>
                    <w:t>ン</w:t>
                    <w:tab/>
                    <w:t>ド</w:t>
                    <w:tab/>
                    <w:t>ラ</w:t>
                    <w:tab/>
                    <w:t>ウ</w:t>
                    <w:tab/>
                    <w:t>イ</w:t>
                    <w:tab/>
                    <w:t>ル</w:t>
                    <w:tab/>
                    <w:t>ス</w:t>
                    <w:tab/>
                    <w:t>感</w:t>
                    <w:tab/>
                    <w:t>染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33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75"/>
        <w:ind w:left="232"/>
      </w:pPr>
      <w:r>
        <w:rPr/>
        <w:pict>
          <v:shape style="position:absolute;margin-left:50.9925pt;margin-top:-351.976013pt;width:513.35pt;height:360.2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8"/>
                    <w:gridCol w:w="3078"/>
                    <w:gridCol w:w="335"/>
                    <w:gridCol w:w="403"/>
                    <w:gridCol w:w="246"/>
                    <w:gridCol w:w="519"/>
                    <w:gridCol w:w="528"/>
                    <w:gridCol w:w="4015"/>
                    <w:gridCol w:w="112"/>
                    <w:gridCol w:w="542"/>
                  </w:tblGrid>
                  <w:tr>
                    <w:trPr>
                      <w:trHeight w:val="244" w:hRule="atLeast"/>
                    </w:trPr>
                    <w:tc>
                      <w:tcPr>
                        <w:tcW w:w="478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spacing w:line="490" w:lineRule="exact" w:before="47"/>
                          <w:ind w:left="156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症状</w:t>
                        </w:r>
                      </w:p>
                    </w:tc>
                    <w:tc>
                      <w:tcPr>
                        <w:tcW w:w="307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熱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・嘔吐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肺</w:t>
                        </w:r>
                        <w:r>
                          <w:rPr>
                            <w:sz w:val="18"/>
                          </w:rPr>
                          <w:t>炎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・呼</w:t>
                        </w:r>
                        <w:r>
                          <w:rPr>
                            <w:spacing w:val="-15"/>
                            <w:sz w:val="18"/>
                          </w:rPr>
                          <w:t>吸</w:t>
                        </w:r>
                        <w:r>
                          <w:rPr>
                            <w:spacing w:val="-17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 w:right="-15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筋肉</w:t>
                        </w:r>
                        <w:r>
                          <w:rPr>
                            <w:sz w:val="18"/>
                          </w:rPr>
                          <w:t>痛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・ミ</w:t>
                        </w:r>
                        <w:r>
                          <w:rPr>
                            <w:spacing w:val="-15"/>
                            <w:sz w:val="18"/>
                          </w:rPr>
                          <w:t>オ</w:t>
                        </w:r>
                        <w:r>
                          <w:rPr>
                            <w:spacing w:val="-17"/>
                            <w:sz w:val="18"/>
                          </w:rPr>
                          <w:t>ク</w:t>
                        </w:r>
                        <w:r>
                          <w:rPr>
                            <w:spacing w:val="-15"/>
                            <w:sz w:val="18"/>
                          </w:rPr>
                          <w:t>ロ</w:t>
                        </w:r>
                        <w:r>
                          <w:rPr>
                            <w:spacing w:val="-17"/>
                            <w:sz w:val="18"/>
                          </w:rPr>
                          <w:t>ーヌ</w:t>
                        </w:r>
                        <w:r>
                          <w:rPr>
                            <w:sz w:val="18"/>
                          </w:rPr>
                          <w:t>ス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意識</w:t>
                        </w:r>
                        <w:r>
                          <w:rPr>
                            <w:spacing w:val="-15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・脳炎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・髄膜炎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  <w:p>
                        <w:pPr>
                          <w:pStyle w:val="TableParagraph"/>
                          <w:spacing w:line="215" w:lineRule="exact"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33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72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519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１８</w:t>
                        </w:r>
                      </w:p>
                    </w:tc>
                    <w:tc>
                      <w:tcPr>
                        <w:tcW w:w="401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  <w:tc>
                      <w:tcPr>
                        <w:tcW w:w="654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454" w:hRule="atLeast"/>
                    </w:trPr>
                    <w:tc>
                      <w:tcPr>
                        <w:tcW w:w="4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450" w:right="77" w:hanging="341"/>
                          <w:rPr>
                            <w:sz w:val="18"/>
                          </w:rPr>
                        </w:pPr>
                        <w:r>
                          <w:rPr>
                            <w:spacing w:val="-13"/>
                            <w:sz w:val="18"/>
                          </w:rPr>
                          <w:t>１ 動物・蚊・昆虫等からの感染</w:t>
                        </w:r>
                        <w:r>
                          <w:rPr>
                            <w:spacing w:val="-15"/>
                            <w:sz w:val="18"/>
                          </w:rPr>
                          <w:t>（</w:t>
                        </w:r>
                        <w:r>
                          <w:rPr>
                            <w:spacing w:val="-14"/>
                            <w:sz w:val="18"/>
                          </w:rPr>
                          <w:t>動物・蚊・昆虫等の種</w:t>
                        </w:r>
                        <w:r>
                          <w:rPr>
                            <w:spacing w:val="-13"/>
                            <w:sz w:val="18"/>
                          </w:rPr>
                          <w:t>類・状況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5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1"/>
                            <w:sz w:val="18"/>
                          </w:rPr>
                          <w:t>２ 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line="195" w:lineRule="exact" w:before="14"/>
                          <w:ind w:left="35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4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581" w:type="dxa"/>
                        <w:gridSpan w:val="5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  <w:p>
                        <w:pPr>
                          <w:pStyle w:val="TableParagraph"/>
                          <w:tabs>
                            <w:tab w:pos="3958" w:val="left" w:leader="none"/>
                          </w:tabs>
                          <w:spacing w:before="14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：髄</w:t>
                        </w:r>
                        <w:r>
                          <w:rPr>
                            <w:spacing w:val="-15"/>
                            <w:sz w:val="18"/>
                          </w:rPr>
                          <w:t>液</w:t>
                        </w:r>
                        <w:r>
                          <w:rPr>
                            <w:spacing w:val="-17"/>
                            <w:sz w:val="18"/>
                          </w:rPr>
                          <w:t>・そ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・免疫染色による病原体抗原の検出</w:t>
                        </w:r>
                      </w:p>
                      <w:p>
                        <w:pPr>
                          <w:pStyle w:val="TableParagraph"/>
                          <w:tabs>
                            <w:tab w:pos="3883" w:val="left" w:leader="none"/>
                          </w:tabs>
                          <w:spacing w:before="14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名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4049" w:val="left" w:leader="none"/>
                          </w:tabs>
                          <w:spacing w:line="254" w:lineRule="auto" w:before="14"/>
                          <w:ind w:left="439" w:right="339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検体</w:t>
                        </w:r>
                        <w:r>
                          <w:rPr>
                            <w:spacing w:val="-15"/>
                            <w:sz w:val="18"/>
                          </w:rPr>
                          <w:t>か</w:t>
                        </w:r>
                        <w:r>
                          <w:rPr>
                            <w:spacing w:val="-17"/>
                            <w:sz w:val="18"/>
                          </w:rPr>
                          <w:t>ら直</w:t>
                        </w:r>
                        <w:r>
                          <w:rPr>
                            <w:spacing w:val="-15"/>
                            <w:sz w:val="18"/>
                          </w:rPr>
                          <w:t>接</w:t>
                        </w:r>
                        <w:r>
                          <w:rPr>
                            <w:spacing w:val="26"/>
                            <w:sz w:val="18"/>
                          </w:rPr>
                          <w:t>の</w:t>
                        </w:r>
                        <w:r>
                          <w:rPr>
                            <w:rFonts w:ascii="Arial" w:eastAsia="Arial"/>
                            <w:spacing w:val="-6"/>
                            <w:sz w:val="18"/>
                          </w:rPr>
                          <w:t>PCR </w:t>
                        </w:r>
                        <w:r>
                          <w:rPr>
                            <w:rFonts w:ascii="Arial" w:eastAsia="Arial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法に</w:t>
                        </w:r>
                        <w:r>
                          <w:rPr>
                            <w:spacing w:val="-15"/>
                            <w:sz w:val="18"/>
                          </w:rPr>
                          <w:t>よ</w:t>
                        </w:r>
                        <w:r>
                          <w:rPr>
                            <w:spacing w:val="-17"/>
                            <w:sz w:val="18"/>
                          </w:rPr>
                          <w:t>る</w:t>
                        </w:r>
                        <w:r>
                          <w:rPr>
                            <w:spacing w:val="-15"/>
                            <w:sz w:val="18"/>
                          </w:rPr>
                          <w:t>病</w:t>
                        </w:r>
                        <w:r>
                          <w:rPr>
                            <w:spacing w:val="-17"/>
                            <w:sz w:val="18"/>
                          </w:rPr>
                          <w:t>原体</w:t>
                        </w:r>
                        <w:r>
                          <w:rPr>
                            <w:spacing w:val="-15"/>
                            <w:sz w:val="18"/>
                          </w:rPr>
                          <w:t>遺</w:t>
                        </w:r>
                        <w:r>
                          <w:rPr>
                            <w:spacing w:val="-17"/>
                            <w:sz w:val="18"/>
                          </w:rPr>
                          <w:t>伝子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z w:val="18"/>
                          </w:rPr>
                          <w:t>出</w:t>
                        </w: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：髄</w:t>
                        </w:r>
                        <w:r>
                          <w:rPr>
                            <w:spacing w:val="-15"/>
                            <w:sz w:val="18"/>
                          </w:rPr>
                          <w:t>液</w:t>
                        </w:r>
                        <w:r>
                          <w:rPr>
                            <w:spacing w:val="-17"/>
                            <w:sz w:val="18"/>
                          </w:rPr>
                          <w:t>・そ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rFonts w:ascii="Arial" w:eastAsia="Arial"/>
                            <w:spacing w:val="-7"/>
                            <w:sz w:val="18"/>
                          </w:rPr>
                          <w:t>ELISA</w:t>
                        </w:r>
                        <w:r>
                          <w:rPr>
                            <w:rFonts w:ascii="Arial" w:eastAsia="Arial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法による血清抗体の検出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931" w:right="77" w:hanging="492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結果：</w:t>
                        </w:r>
                        <w:r>
                          <w:rPr>
                            <w:rFonts w:ascii="Arial" w:eastAsia="Arial"/>
                            <w:spacing w:val="-8"/>
                            <w:sz w:val="18"/>
                          </w:rPr>
                          <w:t>IgM</w:t>
                        </w:r>
                        <w:r>
                          <w:rPr>
                            <w:rFonts w:ascii="Arial" w:eastAsia="Arial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抗体 ・ ペア血清での抗体陽転・ペア血清</w:t>
                        </w:r>
                        <w:r>
                          <w:rPr>
                            <w:spacing w:val="-16"/>
                            <w:sz w:val="18"/>
                          </w:rPr>
                          <w:t>での抗体価の有意上昇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・ペア血清での中和抗体の検出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結果：抗体陽転 ・抗体価の有意上昇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ind w:right="5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sz w:val="18"/>
                          </w:rPr>
                          <w:t>法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before="15"/>
                          <w:ind w:right="5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line="215" w:lineRule="exact" w:before="14"/>
                          <w:ind w:right="5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11" w:hRule="atLeast"/>
                    </w:trPr>
                    <w:tc>
                      <w:tcPr>
                        <w:tcW w:w="478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断</w:t>
                        </w:r>
                      </w:p>
                      <w:p>
                        <w:pPr>
                          <w:pStyle w:val="TableParagraph"/>
                          <w:spacing w:line="230" w:lineRule="atLeast" w:before="4"/>
                          <w:ind w:left="156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方法</w:t>
                        </w:r>
                      </w:p>
                    </w:tc>
                    <w:tc>
                      <w:tcPr>
                        <w:tcW w:w="458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0" w:hRule="atLeast"/>
                    </w:trPr>
                    <w:tc>
                      <w:tcPr>
                        <w:tcW w:w="47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57"/>
                          <w:ind w:left="173" w:right="1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この届出は診断後直ちに行ってください</w:t>
                        </w:r>
                      </w:p>
                    </w:tc>
                  </w:tr>
                  <w:tr>
                    <w:trPr>
                      <w:trHeight w:val="2263" w:hRule="atLeast"/>
                    </w:trPr>
                    <w:tc>
                      <w:tcPr>
                        <w:tcW w:w="47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  <w:tab w:pos="3064" w:val="left" w:leader="none"/>
                          </w:tabs>
                          <w:spacing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43" w:val="left" w:leader="none"/>
                          </w:tabs>
                          <w:spacing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27" w:val="left" w:leader="none"/>
                          </w:tabs>
                          <w:spacing w:before="14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3556" w:type="dxa"/>
                        <w:gridSpan w:val="2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897" w:val="left" w:leader="none"/>
                          </w:tabs>
                          <w:spacing w:line="252" w:lineRule="auto"/>
                          <w:ind w:left="107" w:right="3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7"/>
                            <w:sz w:val="18"/>
                          </w:rPr>
                          <w:t>１３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初</w:t>
                        </w:r>
                        <w:r>
                          <w:rPr>
                            <w:spacing w:val="-17"/>
                            <w:sz w:val="18"/>
                          </w:rPr>
                          <w:t>診年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  <w:r>
                          <w:rPr>
                            <w:spacing w:val="-8"/>
                            <w:sz w:val="18"/>
                          </w:rPr>
                          <w:t>１４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断（</w:t>
                        </w: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 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  <w:r>
                          <w:rPr>
                            <w:spacing w:val="-8"/>
                            <w:sz w:val="18"/>
                          </w:rPr>
                          <w:t>１５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感</w:t>
                        </w:r>
                        <w:r>
                          <w:rPr>
                            <w:spacing w:val="-17"/>
                            <w:sz w:val="18"/>
                          </w:rPr>
                          <w:t>染し</w:t>
                        </w:r>
                        <w:r>
                          <w:rPr>
                            <w:spacing w:val="-15"/>
                            <w:sz w:val="18"/>
                          </w:rPr>
                          <w:t>た</w:t>
                        </w:r>
                        <w:r>
                          <w:rPr>
                            <w:spacing w:val="-17"/>
                            <w:sz w:val="18"/>
                          </w:rPr>
                          <w:t>と推</w:t>
                        </w:r>
                        <w:r>
                          <w:rPr>
                            <w:spacing w:val="-15"/>
                            <w:sz w:val="18"/>
                          </w:rPr>
                          <w:t>定</w:t>
                        </w:r>
                        <w:r>
                          <w:rPr>
                            <w:spacing w:val="-17"/>
                            <w:sz w:val="18"/>
                          </w:rPr>
                          <w:t>され</w:t>
                        </w:r>
                        <w:r>
                          <w:rPr>
                            <w:spacing w:val="-15"/>
                            <w:sz w:val="18"/>
                          </w:rPr>
                          <w:t>る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  <w:r>
                          <w:rPr>
                            <w:spacing w:val="-8"/>
                            <w:sz w:val="18"/>
                          </w:rPr>
                          <w:t>１６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発</w:t>
                        </w:r>
                        <w:r>
                          <w:rPr>
                            <w:spacing w:val="-17"/>
                            <w:sz w:val="18"/>
                          </w:rPr>
                          <w:t>病年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  <w:r>
                          <w:rPr>
                            <w:spacing w:val="-8"/>
                            <w:sz w:val="18"/>
                          </w:rPr>
                          <w:t>１７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死</w:t>
                        </w:r>
                        <w:r>
                          <w:rPr>
                            <w:spacing w:val="-17"/>
                            <w:sz w:val="18"/>
                          </w:rPr>
                          <w:t>亡年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</w:p>
                    </w:tc>
                    <w:tc>
                      <w:tcPr>
                        <w:tcW w:w="33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" w:right="14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年年年年年</w:t>
                        </w:r>
                      </w:p>
                    </w:tc>
                    <w:tc>
                      <w:tcPr>
                        <w:tcW w:w="403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161" w:right="5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月月月月月</w:t>
                        </w:r>
                      </w:p>
                    </w:tc>
                    <w:tc>
                      <w:tcPr>
                        <w:tcW w:w="246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9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" w:right="32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日日日日日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１９ その他感染症のまん延の防止及び当該者の医療のた</w:t>
                        </w:r>
                      </w:p>
                      <w:p>
                        <w:pPr>
                          <w:pStyle w:val="TableParagraph"/>
                          <w:spacing w:line="215" w:lineRule="exact"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めに医師が必要と認める事項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75" w:hRule="atLeast"/>
                    </w:trPr>
                    <w:tc>
                      <w:tcPr>
                        <w:tcW w:w="3556" w:type="dxa"/>
                        <w:gridSpan w:val="2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1" w:hRule="atLeast"/>
                    </w:trPr>
                    <w:tc>
                      <w:tcPr>
                        <w:tcW w:w="9714" w:type="dxa"/>
                        <w:gridSpan w:val="9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</w:t>
      </w:r>
    </w:p>
    <w:sectPr>
      <w:type w:val="continuous"/>
      <w:pgSz w:w="11910" w:h="16840"/>
      <w:pgMar w:top="6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2026-02-09T08:16:34Z</dcterms:created>
  <dcterms:modified xsi:type="dcterms:W3CDTF">2026-02-09T08:16:34Z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