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別記様式４－５</w:t>
      </w:r>
    </w:p>
    <w:p>
      <w:pPr>
        <w:pStyle w:val="BodyText"/>
        <w:spacing w:before="5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940002pt;margin-top:8.236875pt;width:238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エ</w:t>
                    <w:tab/>
                    <w:t>ム</w:t>
                    <w:tab/>
                    <w:t>ポ</w:t>
                    <w:tab/>
                    <w:t>ッ</w:t>
                    <w:tab/>
                    <w:t>ク</w:t>
                    <w:tab/>
                    <w:t>ス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67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602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20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4464"/>
        <w:gridCol w:w="4723"/>
        <w:gridCol w:w="86"/>
        <w:gridCol w:w="542"/>
      </w:tblGrid>
      <w:tr>
        <w:trPr>
          <w:trHeight w:val="323" w:hRule="atLeast"/>
        </w:trPr>
        <w:tc>
          <w:tcPr>
            <w:tcW w:w="488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0"/>
              <w:ind w:left="161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line="490" w:lineRule="exact" w:before="47"/>
              <w:ind w:left="161" w:right="134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464" w:type="dxa"/>
            <w:vMerge w:val="restart"/>
          </w:tcPr>
          <w:p>
            <w:pPr>
              <w:pStyle w:val="TableParagraph"/>
              <w:tabs>
                <w:tab w:pos="1749" w:val="left" w:leader="none"/>
              </w:tabs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疹</w:t>
              <w:tab/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皮膚</w:t>
            </w:r>
            <w:r>
              <w:rPr>
                <w:spacing w:val="-15"/>
                <w:sz w:val="18"/>
              </w:rPr>
              <w:t>粘</w:t>
            </w:r>
            <w:r>
              <w:rPr>
                <w:spacing w:val="-17"/>
                <w:sz w:val="18"/>
              </w:rPr>
              <w:t>膜病</w:t>
            </w:r>
            <w:r>
              <w:rPr>
                <w:sz w:val="18"/>
              </w:rPr>
              <w:t>変</w:t>
            </w:r>
          </w:p>
          <w:p>
            <w:pPr>
              <w:pStyle w:val="TableParagraph"/>
              <w:tabs>
                <w:tab w:pos="1749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・頭痛</w:t>
            </w:r>
          </w:p>
          <w:p>
            <w:pPr>
              <w:pStyle w:val="TableParagraph"/>
              <w:tabs>
                <w:tab w:pos="1749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筋肉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・背</w:t>
            </w:r>
            <w:r>
              <w:rPr>
                <w:spacing w:val="-15"/>
                <w:sz w:val="18"/>
              </w:rPr>
              <w:t>部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749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咽頭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・肛</w:t>
            </w:r>
            <w:r>
              <w:rPr>
                <w:spacing w:val="-15"/>
                <w:sz w:val="18"/>
              </w:rPr>
              <w:t>門</w:t>
            </w:r>
            <w:r>
              <w:rPr>
                <w:spacing w:val="-17"/>
                <w:sz w:val="18"/>
              </w:rPr>
              <w:t>直</w:t>
            </w:r>
            <w:r>
              <w:rPr>
                <w:spacing w:val="-15"/>
                <w:sz w:val="18"/>
              </w:rPr>
              <w:t>腸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749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倦怠</w:t>
            </w:r>
            <w:r>
              <w:rPr>
                <w:sz w:val="18"/>
              </w:rPr>
              <w:t>感</w:t>
              <w:tab/>
            </w:r>
            <w:r>
              <w:rPr>
                <w:spacing w:val="-17"/>
                <w:sz w:val="18"/>
              </w:rPr>
              <w:t>・リ</w:t>
            </w:r>
            <w:r>
              <w:rPr>
                <w:spacing w:val="-15"/>
                <w:sz w:val="18"/>
              </w:rPr>
              <w:t>ン</w:t>
            </w:r>
            <w:r>
              <w:rPr>
                <w:spacing w:val="-17"/>
                <w:sz w:val="18"/>
              </w:rPr>
              <w:t>パ</w:t>
            </w:r>
            <w:r>
              <w:rPr>
                <w:spacing w:val="-15"/>
                <w:sz w:val="18"/>
              </w:rPr>
              <w:t>節</w:t>
            </w:r>
            <w:r>
              <w:rPr>
                <w:spacing w:val="-17"/>
                <w:sz w:val="18"/>
              </w:rPr>
              <w:t>腫</w:t>
            </w:r>
            <w:r>
              <w:rPr>
                <w:sz w:val="18"/>
              </w:rPr>
              <w:t>脹</w:t>
            </w:r>
          </w:p>
          <w:p>
            <w:pPr>
              <w:pStyle w:val="TableParagraph"/>
              <w:tabs>
                <w:tab w:pos="3818" w:val="left" w:leader="none"/>
              </w:tabs>
              <w:spacing w:before="15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line="215" w:lineRule="exact" w:before="14"/>
              <w:ind w:left="107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723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28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375" w:hRule="atLeast"/>
        </w:trPr>
        <w:tc>
          <w:tcPr>
            <w:tcW w:w="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sz w:val="18"/>
              </w:rPr>
              <w:t>１ 接触感染（接触した人・物の種類・状況：</w:t>
            </w:r>
          </w:p>
          <w:p>
            <w:pPr>
              <w:pStyle w:val="TableParagraph"/>
              <w:spacing w:before="15"/>
              <w:ind w:left="407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37" w:right="39" w:hanging="330"/>
              <w:rPr>
                <w:sz w:val="18"/>
              </w:rPr>
            </w:pPr>
            <w:r>
              <w:rPr>
                <w:spacing w:val="-18"/>
                <w:sz w:val="18"/>
              </w:rPr>
              <w:t>２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8"/>
                <w:sz w:val="18"/>
              </w:rPr>
              <w:t>動物・蚊・昆虫等の種類・</w:t>
            </w:r>
            <w:r>
              <w:rPr>
                <w:spacing w:val="-11"/>
                <w:sz w:val="18"/>
              </w:rPr>
              <w:t>状況:</w:t>
            </w:r>
          </w:p>
          <w:p>
            <w:pPr>
              <w:pStyle w:val="TableParagraph"/>
              <w:spacing w:line="229" w:lineRule="exact" w:before="0"/>
              <w:ind w:left="407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14"/>
              <w:ind w:left="404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0" w:val="left" w:leader="none"/>
                <w:tab w:pos="3063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2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6" w:val="left" w:leader="none"/>
              </w:tabs>
              <w:spacing w:before="14"/>
              <w:ind w:left="437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2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4" w:hRule="atLeast"/>
        </w:trPr>
        <w:tc>
          <w:tcPr>
            <w:tcW w:w="488" w:type="dxa"/>
            <w:vMerge w:val="restart"/>
          </w:tcPr>
          <w:p>
            <w:pPr>
              <w:pStyle w:val="TableParagraph"/>
              <w:spacing w:line="230" w:lineRule="exact" w:before="0"/>
              <w:ind w:left="161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161" w:right="134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464" w:type="dxa"/>
            <w:vMerge w:val="restart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880" w:val="left" w:leader="none"/>
              </w:tabs>
              <w:spacing w:before="14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・病原体の特異抗原の検出</w:t>
            </w:r>
          </w:p>
          <w:p>
            <w:pPr>
              <w:pStyle w:val="TableParagraph"/>
              <w:tabs>
                <w:tab w:pos="3883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883" w:val="left" w:leader="none"/>
              </w:tabs>
              <w:spacing w:line="254" w:lineRule="auto" w:before="14"/>
              <w:ind w:left="438" w:right="223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-18"/>
                <w:sz w:val="18"/>
              </w:rPr>
              <w:t>の</w:t>
            </w:r>
            <w:r>
              <w:rPr>
                <w:spacing w:val="-17"/>
                <w:sz w:val="18"/>
              </w:rPr>
              <w:t>核</w:t>
            </w:r>
            <w:r>
              <w:rPr>
                <w:spacing w:val="-15"/>
                <w:sz w:val="18"/>
              </w:rPr>
              <w:t>酸</w:t>
            </w:r>
            <w:r>
              <w:rPr>
                <w:spacing w:val="-17"/>
                <w:sz w:val="18"/>
              </w:rPr>
              <w:t>増幅</w:t>
            </w:r>
            <w:r>
              <w:rPr>
                <w:spacing w:val="-15"/>
                <w:sz w:val="18"/>
              </w:rPr>
              <w:t>法</w:t>
            </w:r>
            <w:r>
              <w:rPr>
                <w:spacing w:val="-17"/>
                <w:sz w:val="18"/>
              </w:rPr>
              <w:t>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る病</w:t>
            </w:r>
            <w:r>
              <w:rPr>
                <w:spacing w:val="-15"/>
                <w:sz w:val="18"/>
              </w:rPr>
              <w:t>原</w:t>
            </w:r>
            <w:r>
              <w:rPr>
                <w:spacing w:val="-17"/>
                <w:sz w:val="18"/>
              </w:rPr>
              <w:t>体遺</w:t>
            </w:r>
            <w:r>
              <w:rPr>
                <w:spacing w:val="-15"/>
                <w:sz w:val="18"/>
              </w:rPr>
              <w:t>伝</w:t>
            </w:r>
            <w:r>
              <w:rPr>
                <w:spacing w:val="-17"/>
                <w:sz w:val="18"/>
              </w:rPr>
              <w:t>子の</w:t>
            </w:r>
            <w:r>
              <w:rPr>
                <w:spacing w:val="-15"/>
                <w:sz w:val="18"/>
              </w:rPr>
              <w:t>検</w:t>
            </w:r>
            <w:r>
              <w:rPr>
                <w:sz w:val="18"/>
              </w:rPr>
              <w:t>出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spacing w:before="0"/>
              <w:ind w:right="391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5"/>
              <w:ind w:right="391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38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6" w:hRule="atLeast"/>
        </w:trPr>
        <w:tc>
          <w:tcPr>
            <w:tcW w:w="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5"/>
              <w:ind w:left="172" w:right="172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4952" w:type="dxa"/>
            <w:gridSpan w:val="2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 w:before="0"/>
              <w:ind w:left="107" w:right="220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723" w:type="dxa"/>
          </w:tcPr>
          <w:p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その他感染症のまん延の防止及び当該者の医療のため</w:t>
            </w:r>
          </w:p>
          <w:p>
            <w:pPr>
              <w:pStyle w:val="TableParagraph"/>
              <w:spacing w:line="215" w:lineRule="exact" w:before="14"/>
              <w:ind w:left="108"/>
              <w:rPr>
                <w:sz w:val="18"/>
              </w:rPr>
            </w:pPr>
            <w:r>
              <w:rPr>
                <w:sz w:val="18"/>
              </w:rPr>
              <w:t>に医師が必要と認める事項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4" w:hRule="atLeast"/>
        </w:trPr>
        <w:tc>
          <w:tcPr>
            <w:tcW w:w="49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85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2026-02-09T08:01:37Z</dcterms:created>
  <dcterms:modified xsi:type="dcterms:W3CDTF">2026-02-09T08:01:37Z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