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別記様式４－７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20.596874pt;width:182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オ</w:t>
                    <w:tab/>
                    <w:t>ウ</w:t>
                    <w:tab/>
                    <w:t>ム</w:t>
                    <w:tab/>
                    <w:t>病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986"/>
        <w:gridCol w:w="406"/>
        <w:gridCol w:w="414"/>
        <w:gridCol w:w="737"/>
        <w:gridCol w:w="525"/>
        <w:gridCol w:w="4033"/>
        <w:gridCol w:w="106"/>
        <w:gridCol w:w="540"/>
      </w:tblGrid>
      <w:tr>
        <w:trPr>
          <w:trHeight w:val="323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17" w:lineRule="exact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98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093" w:val="left" w:leader="none"/>
                <w:tab w:pos="2077" w:val="left" w:leader="none"/>
              </w:tabs>
              <w:spacing w:before="4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</w:t>
            </w:r>
            <w:r>
              <w:rPr>
                <w:spacing w:val="-15"/>
                <w:sz w:val="18"/>
              </w:rPr>
              <w:t>肉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093" w:val="left" w:leader="none"/>
                <w:tab w:pos="2077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関節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z w:val="18"/>
              </w:rPr>
              <w:t>咳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粘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性</w:t>
            </w:r>
            <w:r>
              <w:rPr>
                <w:sz w:val="18"/>
              </w:rPr>
              <w:t>痰</w:t>
            </w:r>
          </w:p>
          <w:p>
            <w:pPr>
              <w:pStyle w:val="TableParagraph"/>
              <w:tabs>
                <w:tab w:pos="1093" w:val="left" w:leader="none"/>
              </w:tabs>
              <w:spacing w:before="15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肺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呼吸</w:t>
            </w:r>
            <w:r>
              <w:rPr>
                <w:spacing w:val="-15"/>
                <w:sz w:val="18"/>
              </w:rPr>
              <w:t>困</w:t>
            </w:r>
            <w:r>
              <w:rPr>
                <w:sz w:val="18"/>
              </w:rPr>
              <w:t>難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</w:t>
            </w:r>
            <w:r>
              <w:rPr>
                <w:spacing w:val="-15"/>
                <w:sz w:val="18"/>
              </w:rPr>
              <w:t>識</w:t>
            </w:r>
            <w:r>
              <w:rPr>
                <w:spacing w:val="-17"/>
                <w:sz w:val="18"/>
              </w:rPr>
              <w:t>障</w:t>
            </w:r>
            <w:r>
              <w:rPr>
                <w:sz w:val="18"/>
              </w:rPr>
              <w:t>害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・ＤＩＣ</w:t>
            </w:r>
          </w:p>
          <w:p>
            <w:pPr>
              <w:pStyle w:val="TableParagraph"/>
              <w:spacing w:line="173" w:lineRule="exact" w:before="14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40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106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3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17" w:lineRule="exact" w:before="1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98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54" w:lineRule="auto" w:before="81"/>
              <w:ind w:left="435" w:right="79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spacing w:before="1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 その他（</w:t>
            </w:r>
          </w:p>
          <w:p>
            <w:pPr>
              <w:pStyle w:val="TableParagraph"/>
              <w:spacing w:before="17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 w:before="37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9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3" w:lineRule="exact" w:before="37"/>
              <w:ind w:left="8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exact" w:before="37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0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3" w:type="dxa"/>
            <w:gridSpan w:val="4"/>
            <w:vMerge w:val="restart"/>
          </w:tcPr>
          <w:p>
            <w:pPr>
              <w:pStyle w:val="TableParagraph"/>
              <w:spacing w:before="44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883" w:val="left" w:leader="none"/>
              </w:tabs>
              <w:spacing w:line="254" w:lineRule="auto" w:before="14"/>
              <w:ind w:left="438" w:right="467" w:hanging="329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・間接蛍光抗体法による血清抗体の検出</w:t>
            </w:r>
          </w:p>
          <w:p>
            <w:pPr>
              <w:pStyle w:val="TableParagraph"/>
              <w:spacing w:before="14"/>
              <w:ind w:left="438"/>
              <w:rPr>
                <w:sz w:val="18"/>
              </w:rPr>
            </w:pPr>
            <w:r>
              <w:rPr>
                <w:sz w:val="18"/>
              </w:rPr>
              <w:t>結果：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 ・ </w:t>
            </w:r>
            <w:r>
              <w:rPr>
                <w:rFonts w:ascii="Arial" w:eastAsia="Arial"/>
                <w:sz w:val="18"/>
              </w:rPr>
              <w:t>IgG </w:t>
            </w:r>
            <w:r>
              <w:rPr>
                <w:sz w:val="18"/>
              </w:rPr>
              <w:t>抗体</w:t>
            </w:r>
            <w:r>
              <w:rPr>
                <w:rFonts w:ascii="Arial" w:eastAsia="Arial"/>
                <w:sz w:val="18"/>
              </w:rPr>
              <w:t>256 </w:t>
            </w:r>
            <w:r>
              <w:rPr>
                <w:sz w:val="18"/>
              </w:rPr>
              <w:t>倍以上</w:t>
            </w:r>
          </w:p>
          <w:p>
            <w:pPr>
              <w:pStyle w:val="TableParagraph"/>
              <w:spacing w:line="254" w:lineRule="auto" w:before="14"/>
              <w:ind w:left="930" w:right="508" w:firstLine="48"/>
              <w:rPr>
                <w:sz w:val="18"/>
              </w:rPr>
            </w:pPr>
            <w:r>
              <w:rPr>
                <w:spacing w:val="-18"/>
                <w:sz w:val="18"/>
              </w:rPr>
              <w:t>・ペア血清での抗体陽転 ・ペア血清での</w:t>
            </w:r>
            <w:r>
              <w:rPr>
                <w:spacing w:val="-15"/>
                <w:sz w:val="18"/>
              </w:rPr>
              <w:t>抗体価の有意上昇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177" w:lineRule="exact" w:before="16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50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 w:before="147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8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94"/>
              <w:ind w:left="175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5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107" w:right="53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 １６ １７</w:t>
            </w:r>
          </w:p>
        </w:tc>
        <w:tc>
          <w:tcPr>
            <w:tcW w:w="298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tabs>
                <w:tab w:pos="2402" w:val="left" w:leader="none"/>
              </w:tabs>
              <w:spacing w:line="254" w:lineRule="auto" w:before="1"/>
              <w:ind w:left="105" w:right="250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  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7"/>
                <w:sz w:val="18"/>
              </w:rPr>
              <w:t>和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6"/>
                <w:sz w:val="18"/>
              </w:rPr>
              <w:t>和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</w:p>
        </w:tc>
        <w:tc>
          <w:tcPr>
            <w:tcW w:w="40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74" w:right="149"/>
              <w:jc w:val="both"/>
              <w:rPr>
                <w:sz w:val="18"/>
              </w:rPr>
            </w:pPr>
            <w:r>
              <w:rPr>
                <w:sz w:val="18"/>
              </w:rPr>
              <w:t>年年年年年</w:t>
            </w: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160" w:right="71"/>
              <w:jc w:val="both"/>
              <w:rPr>
                <w:sz w:val="18"/>
              </w:rPr>
            </w:pPr>
            <w:r>
              <w:rPr>
                <w:sz w:val="18"/>
              </w:rPr>
              <w:t>月月月月月</w:t>
            </w:r>
          </w:p>
        </w:tc>
        <w:tc>
          <w:tcPr>
            <w:tcW w:w="73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238" w:right="311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558" w:type="dxa"/>
            <w:gridSpan w:val="2"/>
          </w:tcPr>
          <w:p>
            <w:pPr>
              <w:pStyle w:val="TableParagraph"/>
              <w:spacing w:line="240" w:lineRule="atLeast" w:before="32"/>
              <w:ind w:left="106" w:right="79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  <w:r>
              <w:rPr>
                <w:spacing w:val="-16"/>
                <w:sz w:val="18"/>
              </w:rPr>
              <w:t>めに医師が必要と認める事項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0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" w:hRule="atLeast"/>
        </w:trPr>
        <w:tc>
          <w:tcPr>
            <w:tcW w:w="9707" w:type="dxa"/>
            <w:gridSpan w:val="8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05" w:lineRule="exact"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2026-02-09T08:02:23Z</dcterms:created>
  <dcterms:modified xsi:type="dcterms:W3CDTF">2026-02-09T08:02:23Z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