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04"/>
      </w:pPr>
      <w:r>
        <w:rPr/>
        <w:t>別記様式５－１２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99994pt;margin-top:8.236875pt;width:266.6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侵 襲 性 髄 膜 炎 菌 感 染 症 発 生 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154" w:val="left" w:leader="none"/>
        </w:tabs>
        <w:spacing w:before="66"/>
        <w:ind w:left="1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112" w:right="53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394" w:val="left" w:leader="none"/>
          <w:tab w:pos="8934" w:val="left" w:leader="none"/>
          <w:tab w:pos="9474" w:val="left" w:leader="none"/>
        </w:tabs>
        <w:ind w:left="65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spacing w:before="14"/>
        <w:ind w:left="2093"/>
      </w:pPr>
      <w:r>
        <w:rPr/>
        <w:pict>
          <v:line style="position:absolute;mso-position-horizontal-relative:page;mso-position-vertical-relative:paragraph;z-index:251659264" from="155.660004pt,11.380013pt" to="479.730004pt,11.380013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093" w:right="5669"/>
      </w:pPr>
      <w:r>
        <w:rPr/>
        <w:pict>
          <v:line style="position:absolute;mso-position-horizontal-relative:page;mso-position-vertical-relative:paragraph;z-index:-252293120" from="155.660004pt,11.430022pt" to="479.730004pt,11.43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70017pt" to="479.850004pt,23.670017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076" w:val="left" w:leader="none"/>
          <w:tab w:pos="5334" w:val="left" w:leader="none"/>
          <w:tab w:pos="6594" w:val="left" w:leader="none"/>
        </w:tabs>
        <w:ind w:left="2093"/>
      </w:pPr>
      <w:r>
        <w:rPr/>
        <w:pict>
          <v:line style="position:absolute;mso-position-horizontal-relative:page;mso-position-vertical-relative:paragraph;z-index:251662336" from="155.660004pt,10.67998pt" to="479.730004pt,10.6799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 w:after="10"/>
        <w:ind w:left="29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06"/>
        <w:gridCol w:w="1529"/>
        <w:gridCol w:w="403"/>
        <w:gridCol w:w="2835"/>
        <w:gridCol w:w="1694"/>
      </w:tblGrid>
      <w:tr>
        <w:trPr>
          <w:trHeight w:val="254" w:hRule="atLeast"/>
        </w:trPr>
        <w:tc>
          <w:tcPr>
            <w:tcW w:w="4562" w:type="dxa"/>
            <w:gridSpan w:val="3"/>
          </w:tcPr>
          <w:p>
            <w:pPr>
              <w:pStyle w:val="TableParagraph"/>
              <w:spacing w:line="22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  <w:tc>
          <w:tcPr>
            <w:tcW w:w="4932" w:type="dxa"/>
            <w:gridSpan w:val="3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562" w:type="dxa"/>
            <w:gridSpan w:val="3"/>
          </w:tcPr>
          <w:p>
            <w:pPr>
              <w:pStyle w:val="TableParagraph"/>
              <w:spacing w:line="22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  <w:tc>
          <w:tcPr>
            <w:tcW w:w="4932" w:type="dxa"/>
            <w:gridSpan w:val="3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835" w:type="dxa"/>
          </w:tcPr>
          <w:p>
            <w:pPr>
              <w:pStyle w:val="TableParagraph"/>
              <w:spacing w:line="227" w:lineRule="exact" w:before="9"/>
              <w:ind w:right="238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tabs>
                <w:tab w:pos="1090" w:val="left" w:leader="none"/>
                <w:tab w:pos="1582" w:val="left" w:leader="none"/>
              </w:tabs>
              <w:spacing w:line="227" w:lineRule="exact" w:before="7"/>
              <w:ind w:left="59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23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9494" w:type="dxa"/>
            <w:gridSpan w:val="6"/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20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494" w:type="dxa"/>
            <w:gridSpan w:val="6"/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4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67" w:type="dxa"/>
            <w:gridSpan w:val="5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7" w:type="dxa"/>
            <w:gridSpan w:val="5"/>
          </w:tcPr>
          <w:p>
            <w:pPr>
              <w:pStyle w:val="TableParagraph"/>
              <w:tabs>
                <w:tab w:pos="5302" w:val="left" w:leader="none"/>
                <w:tab w:pos="5794" w:val="left" w:leader="none"/>
              </w:tabs>
              <w:spacing w:line="229" w:lineRule="exact" w:before="7"/>
              <w:ind w:left="4318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2304"/>
        <w:gridCol w:w="1559"/>
        <w:gridCol w:w="433"/>
        <w:gridCol w:w="361"/>
        <w:gridCol w:w="4433"/>
        <w:gridCol w:w="570"/>
      </w:tblGrid>
      <w:tr>
        <w:trPr>
          <w:trHeight w:val="251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7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0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25" w:lineRule="exact" w:before="7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 w:before="7"/>
              <w:ind w:left="346"/>
              <w:rPr>
                <w:sz w:val="18"/>
              </w:rPr>
            </w:pPr>
            <w:r>
              <w:rPr>
                <w:sz w:val="18"/>
              </w:rPr>
              <w:t>・全身倦怠感</w:t>
            </w:r>
          </w:p>
        </w:tc>
        <w:tc>
          <w:tcPr>
            <w:tcW w:w="43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>
            <w:pPr>
              <w:pStyle w:val="TableParagraph"/>
              <w:spacing w:line="220" w:lineRule="exact" w:before="12"/>
              <w:ind w:left="11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433" w:type="dxa"/>
            <w:tcBorders>
              <w:left w:val="nil"/>
            </w:tcBorders>
          </w:tcPr>
          <w:p>
            <w:pPr>
              <w:pStyle w:val="TableParagraph"/>
              <w:spacing w:line="220" w:lineRule="exact" w:before="12"/>
              <w:ind w:left="84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70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346"/>
              <w:rPr>
                <w:sz w:val="18"/>
              </w:rPr>
            </w:pPr>
            <w:r>
              <w:rPr>
                <w:sz w:val="18"/>
              </w:rPr>
              <w:t>・痙攣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9" w:lineRule="exact" w:before="7"/>
              <w:ind w:left="110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10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項</w:t>
            </w:r>
            <w:r>
              <w:rPr>
                <w:spacing w:val="-17"/>
                <w:sz w:val="18"/>
              </w:rPr>
              <w:t>部硬</w:t>
            </w:r>
            <w:r>
              <w:rPr>
                <w:sz w:val="18"/>
              </w:rPr>
              <w:t>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346"/>
              <w:rPr>
                <w:sz w:val="18"/>
              </w:rPr>
            </w:pPr>
            <w:r>
              <w:rPr>
                <w:sz w:val="18"/>
              </w:rPr>
              <w:t>・大泉門膨隆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0"/>
              <w:ind w:left="110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10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点状</w:t>
            </w:r>
            <w:r>
              <w:rPr>
                <w:spacing w:val="-15"/>
                <w:sz w:val="18"/>
              </w:rPr>
              <w:t>出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シ</w:t>
            </w:r>
            <w:r>
              <w:rPr>
                <w:spacing w:val="-17"/>
                <w:sz w:val="18"/>
              </w:rPr>
              <w:t>ョッ</w:t>
            </w:r>
            <w:r>
              <w:rPr>
                <w:sz w:val="18"/>
              </w:rPr>
              <w:t>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346"/>
              <w:rPr>
                <w:sz w:val="18"/>
              </w:rPr>
            </w:pPr>
            <w:r>
              <w:rPr>
                <w:sz w:val="18"/>
              </w:rPr>
              <w:t>・ＤＩＣ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0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11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菌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346"/>
              <w:rPr>
                <w:sz w:val="18"/>
              </w:rPr>
            </w:pPr>
            <w:r>
              <w:rPr>
                <w:sz w:val="18"/>
              </w:rPr>
              <w:t>・関節炎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10"/>
              <w:ind w:left="110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21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多臓</w:t>
            </w:r>
            <w:r>
              <w:rPr>
                <w:spacing w:val="-15"/>
                <w:sz w:val="18"/>
              </w:rPr>
              <w:t>器</w:t>
            </w:r>
            <w:r>
              <w:rPr>
                <w:spacing w:val="-17"/>
                <w:sz w:val="18"/>
              </w:rPr>
              <w:t>不</w:t>
            </w:r>
            <w:r>
              <w:rPr>
                <w:sz w:val="18"/>
              </w:rPr>
              <w:t>全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1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3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9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9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9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95" w:lineRule="exact" w:before="11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診</w:t>
            </w:r>
          </w:p>
          <w:p>
            <w:pPr>
              <w:pStyle w:val="TableParagraph"/>
              <w:spacing w:line="242" w:lineRule="auto" w:before="2"/>
              <w:ind w:left="108" w:right="81"/>
              <w:jc w:val="both"/>
              <w:rPr>
                <w:sz w:val="18"/>
              </w:rPr>
            </w:pPr>
            <w:r>
              <w:rPr>
                <w:sz w:val="18"/>
              </w:rPr>
              <w:t>断方法</w:t>
            </w: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99"/>
              <w:rPr>
                <w:sz w:val="18"/>
              </w:rPr>
            </w:pPr>
            <w:r>
              <w:rPr>
                <w:sz w:val="18"/>
              </w:rPr>
              <w:t>血清群：未実施・Ａ群・Ｂ群・Ｃ群・Ｙ群・</w:t>
            </w:r>
          </w:p>
          <w:p>
            <w:pPr>
              <w:pStyle w:val="TableParagraph"/>
              <w:tabs>
                <w:tab w:pos="4085" w:val="left" w:leader="none"/>
              </w:tabs>
              <w:spacing w:before="14"/>
              <w:ind w:left="1255"/>
              <w:rPr>
                <w:sz w:val="18"/>
              </w:rPr>
            </w:pPr>
            <w:r>
              <w:rPr>
                <w:spacing w:val="-9"/>
                <w:sz w:val="18"/>
              </w:rPr>
              <w:t>Ｗ-135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群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13"/>
                <w:sz w:val="18"/>
              </w:rPr>
              <w:t>・検体からの直接の</w:t>
            </w:r>
            <w:r>
              <w:rPr>
                <w:spacing w:val="-5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2079" w:val="left" w:leader="none"/>
                <w:tab w:pos="339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573" w:val="left" w:leader="none"/>
              </w:tabs>
              <w:spacing w:line="222" w:lineRule="exact" w:before="15"/>
              <w:ind w:left="110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99" w:lineRule="exact" w:before="11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9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89" w:val="left" w:leader="none"/>
              </w:tabs>
              <w:spacing w:line="211" w:lineRule="exact"/>
              <w:ind w:left="471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06" w:right="168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0"/>
              <w:ind w:left="599"/>
              <w:rPr>
                <w:sz w:val="18"/>
              </w:rPr>
            </w:pPr>
            <w:r>
              <w:rPr>
                <w:sz w:val="18"/>
              </w:rPr>
              <w:t>血清群：未実施・Ａ群・Ｂ群・Ｃ群・Ｙ群・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3" w:val="left" w:leader="none"/>
              </w:tabs>
              <w:spacing w:line="199" w:lineRule="exact" w:before="10"/>
              <w:ind w:left="1255"/>
              <w:rPr>
                <w:sz w:val="18"/>
              </w:rPr>
            </w:pPr>
            <w:r>
              <w:rPr>
                <w:spacing w:val="-9"/>
                <w:sz w:val="18"/>
              </w:rPr>
              <w:t>Ｗ-135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群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71"/>
              <w:rPr>
                <w:sz w:val="18"/>
              </w:rPr>
            </w:pPr>
            <w:r>
              <w:rPr>
                <w:sz w:val="18"/>
              </w:rPr>
              <w:t>渡航期間（出国日 年 月 日・入国日 年 月 日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71"/>
              <w:rPr>
                <w:sz w:val="18"/>
              </w:rPr>
            </w:pPr>
            <w:r>
              <w:rPr>
                <w:sz w:val="18"/>
              </w:rPr>
              <w:t>国外居住者については 入国日のみで可）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99" w:lineRule="exact" w:before="10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の検</w:t>
            </w:r>
            <w:r>
              <w:rPr>
                <w:spacing w:val="-15"/>
                <w:sz w:val="18"/>
              </w:rPr>
              <w:t>査</w:t>
            </w:r>
            <w:r>
              <w:rPr>
                <w:spacing w:val="-17"/>
                <w:sz w:val="18"/>
              </w:rPr>
              <w:t>方法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99" w:lineRule="exact" w:before="10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③共同生活の有無（ 有 ・ 無 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98" w:lineRule="exact" w:before="12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１ 学生寮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２ 社員寮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④髄膜炎菌ワクチン接種歴（有・無・不明）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38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pacing w:val="-9"/>
                <w:sz w:val="18"/>
              </w:rPr>
              <w:t>13</w:t>
            </w:r>
          </w:p>
          <w:p>
            <w:pPr>
              <w:pStyle w:val="TableParagraph"/>
              <w:spacing w:line="210" w:lineRule="exact" w:before="9"/>
              <w:ind w:left="108"/>
              <w:rPr>
                <w:sz w:val="18"/>
              </w:rPr>
            </w:pPr>
            <w:r>
              <w:rPr>
                <w:spacing w:val="-9"/>
                <w:sz w:val="18"/>
              </w:rPr>
              <w:t>14</w:t>
            </w:r>
          </w:p>
        </w:tc>
        <w:tc>
          <w:tcPr>
            <w:tcW w:w="230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60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  <w:p>
            <w:pPr>
              <w:pStyle w:val="TableParagraph"/>
              <w:spacing w:line="210" w:lineRule="exact" w:before="9"/>
              <w:ind w:left="60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08" w:val="left" w:leader="none"/>
                <w:tab w:pos="1200" w:val="left" w:leader="none"/>
              </w:tabs>
              <w:spacing w:before="14"/>
              <w:ind w:left="53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  <w:p>
            <w:pPr>
              <w:pStyle w:val="TableParagraph"/>
              <w:tabs>
                <w:tab w:pos="708" w:val="left" w:leader="none"/>
                <w:tab w:pos="1200" w:val="left" w:leader="none"/>
              </w:tabs>
              <w:spacing w:line="210" w:lineRule="exact" w:before="9"/>
              <w:ind w:left="53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3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tLeast" w:before="4"/>
              <w:ind w:left="133" w:right="112"/>
              <w:rPr>
                <w:sz w:val="18"/>
              </w:rPr>
            </w:pPr>
            <w:r>
              <w:rPr>
                <w:sz w:val="18"/>
              </w:rPr>
              <w:t>日日</w:t>
            </w:r>
          </w:p>
        </w:tc>
        <w:tc>
          <w:tcPr>
            <w:tcW w:w="4794" w:type="dxa"/>
            <w:gridSpan w:val="2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5" w:lineRule="exact" w:before="14"/>
              <w:ind w:left="274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3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 w:before="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 w:before="2"/>
              <w:ind w:left="60"/>
              <w:rPr>
                <w:sz w:val="18"/>
              </w:rPr>
            </w:pPr>
            <w:r>
              <w:rPr>
                <w:spacing w:val="-16"/>
                <w:sz w:val="18"/>
              </w:rPr>
              <w:t>感染したと推定される年月日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08" w:val="left" w:leader="none"/>
                <w:tab w:pos="1200" w:val="left" w:leader="none"/>
              </w:tabs>
              <w:spacing w:line="210" w:lineRule="exact" w:before="2"/>
              <w:ind w:left="53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 w:before="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60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08" w:val="left" w:leader="none"/>
                <w:tab w:pos="1200" w:val="left" w:leader="none"/>
              </w:tabs>
              <w:spacing w:line="210" w:lineRule="exact"/>
              <w:ind w:left="53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38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0" w:lineRule="exact"/>
              <w:ind w:left="60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708" w:val="left" w:leader="none"/>
                <w:tab w:pos="1200" w:val="left" w:leader="none"/>
              </w:tabs>
              <w:spacing w:line="230" w:lineRule="exact"/>
              <w:ind w:left="53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3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12"/>
      </w:pPr>
      <w:r>
        <w:rPr/>
        <w:t>（1，3，11，12，18 欄は該当する番号等を○で囲み、4，5,13 から 17 欄は年齢、年月日を記入すること。</w:t>
      </w:r>
    </w:p>
    <w:p>
      <w:pPr>
        <w:pStyle w:val="BodyText"/>
        <w:spacing w:before="14"/>
        <w:ind w:left="112"/>
      </w:pPr>
      <w:r>
        <w:rPr/>
        <w:t>（※）欄は、死亡者を検案した場合のみ記入すること。</w:t>
      </w:r>
    </w:p>
    <w:p>
      <w:pPr>
        <w:pStyle w:val="BodyText"/>
        <w:spacing w:before="17"/>
        <w:ind w:left="112"/>
      </w:pPr>
      <w:r>
        <w:rPr/>
        <w:t>（＊）欄は、患者（確定例）を診断した場合のみ記入すること。</w:t>
      </w:r>
    </w:p>
    <w:p>
      <w:pPr>
        <w:pStyle w:val="BodyText"/>
        <w:spacing w:before="14"/>
        <w:ind w:left="293"/>
      </w:pPr>
      <w:r>
        <w:rPr/>
        <w:t>11,12 欄は、該当するものすべてを記載すること。）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7"/>
      </w:pPr>
      <w:r>
        <w:rPr/>
        <w:t>別記様式５－１３</w:t>
      </w:r>
    </w:p>
    <w:sectPr>
      <w:type w:val="continuous"/>
      <w:pgSz w:w="11910" w:h="16840"/>
      <w:pgMar w:top="600" w:bottom="280" w:left="10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9"/>
      <w:ind w:left="112"/>
      <w:outlineLvl w:val="1"/>
    </w:pPr>
    <w:rPr>
      <w:rFonts w:ascii="ＭＳ ゴシック" w:hAnsi="ＭＳ ゴシック" w:eastAsia="ＭＳ ゴシック" w:cs="ＭＳ ゴシック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2026-02-09T08:25:04Z</dcterms:created>
  <dcterms:modified xsi:type="dcterms:W3CDTF">2026-02-09T08:25:04Z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