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CC57" w14:textId="77777777" w:rsidR="00A27E30" w:rsidRPr="003E697E" w:rsidRDefault="00A27E30" w:rsidP="00A27E30">
      <w:pPr>
        <w:rPr>
          <w:color w:val="000000"/>
          <w:sz w:val="21"/>
          <w:szCs w:val="21"/>
        </w:rPr>
      </w:pPr>
      <w:r w:rsidRPr="003E697E">
        <w:rPr>
          <w:rFonts w:hint="eastAsia"/>
          <w:color w:val="000000"/>
          <w:sz w:val="21"/>
          <w:szCs w:val="21"/>
        </w:rPr>
        <w:t>別記様式４－２２</w:t>
      </w:r>
    </w:p>
    <w:p w14:paraId="43E9FF25" w14:textId="77777777" w:rsidR="00A27E30" w:rsidRPr="003E697E" w:rsidRDefault="00A27E30" w:rsidP="00A27E30">
      <w:pPr>
        <w:jc w:val="center"/>
        <w:rPr>
          <w:color w:val="000000"/>
          <w:sz w:val="28"/>
        </w:rPr>
      </w:pPr>
      <w:r w:rsidRPr="003E697E">
        <w:rPr>
          <w:rFonts w:hint="eastAsia"/>
          <w:color w:val="000000"/>
          <w:sz w:val="28"/>
          <w:bdr w:val="single" w:sz="4" w:space="0" w:color="auto"/>
        </w:rPr>
        <w:t>デ　ン　グ　熱　発　生　届</w:t>
      </w:r>
    </w:p>
    <w:p w14:paraId="02EE0A9B" w14:textId="77777777" w:rsidR="00A27E30" w:rsidRPr="003E697E" w:rsidRDefault="00A27E30" w:rsidP="00A27E30">
      <w:pPr>
        <w:rPr>
          <w:color w:val="000000"/>
          <w:szCs w:val="18"/>
        </w:rPr>
      </w:pPr>
    </w:p>
    <w:p w14:paraId="01199FD3" w14:textId="77777777" w:rsidR="00A27E30" w:rsidRPr="003E697E" w:rsidRDefault="00A27E30" w:rsidP="00A27E30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4F150804" w14:textId="77777777" w:rsidR="00A27E30" w:rsidRPr="003E697E" w:rsidRDefault="00A27E30" w:rsidP="00A27E30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感染症の予防及び感染症の患者に対する医療に関する法律第12条第１項（同条第６項において準用する場合を含む。）の規定により、以下のとおり届け出る。</w:t>
      </w:r>
    </w:p>
    <w:p w14:paraId="74E17249" w14:textId="77777777" w:rsidR="00A27E30" w:rsidRPr="003E697E" w:rsidRDefault="00A27E30" w:rsidP="00A27E30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07EA5CC0" w14:textId="77777777" w:rsidR="00A27E30" w:rsidRPr="003E697E" w:rsidRDefault="00A27E30" w:rsidP="00D478FB">
      <w:pPr>
        <w:ind w:firstLineChars="1500" w:firstLine="270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</w:t>
      </w:r>
    </w:p>
    <w:p w14:paraId="44F4D989" w14:textId="77777777" w:rsidR="00A27E30" w:rsidRPr="003E697E" w:rsidRDefault="00A27E30" w:rsidP="00A27E30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004A47EC" w14:textId="77777777" w:rsidR="00A27E30" w:rsidRPr="003E697E" w:rsidRDefault="00A27E30" w:rsidP="00A27E30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3CB5D278" w14:textId="77777777" w:rsidR="00A27E30" w:rsidRPr="003E697E" w:rsidRDefault="00A27E30" w:rsidP="00A27E30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2658261B" w14:textId="77777777" w:rsidR="00A27E30" w:rsidRPr="003E697E" w:rsidRDefault="00A27E30" w:rsidP="00A27E30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984"/>
      </w:tblGrid>
      <w:tr w:rsidR="00A27E30" w:rsidRPr="003E697E" w14:paraId="77ADE576" w14:textId="77777777" w:rsidTr="005248E1">
        <w:trPr>
          <w:trHeight w:val="255"/>
        </w:trPr>
        <w:tc>
          <w:tcPr>
            <w:tcW w:w="9889" w:type="dxa"/>
            <w:gridSpan w:val="5"/>
          </w:tcPr>
          <w:p w14:paraId="1EBA99E0" w14:textId="77777777" w:rsidR="00A27E30" w:rsidRPr="003E697E" w:rsidRDefault="00A27E30" w:rsidP="00D478FB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A27E30" w:rsidRPr="003E697E" w14:paraId="3772A82B" w14:textId="77777777" w:rsidTr="005248E1">
        <w:trPr>
          <w:trHeight w:val="255"/>
        </w:trPr>
        <w:tc>
          <w:tcPr>
            <w:tcW w:w="9889" w:type="dxa"/>
            <w:gridSpan w:val="5"/>
          </w:tcPr>
          <w:p w14:paraId="6548DDD2" w14:textId="77777777" w:rsidR="00A27E30" w:rsidRPr="003E697E" w:rsidRDefault="00A27E30" w:rsidP="00D478FB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・感染症死亡者の死体　・感染症死亡疑い者の死体</w:t>
            </w:r>
          </w:p>
        </w:tc>
      </w:tr>
      <w:tr w:rsidR="00A27E30" w:rsidRPr="003E697E" w14:paraId="404E9958" w14:textId="77777777" w:rsidTr="005248E1">
        <w:trPr>
          <w:trHeight w:val="255"/>
        </w:trPr>
        <w:tc>
          <w:tcPr>
            <w:tcW w:w="2235" w:type="dxa"/>
          </w:tcPr>
          <w:p w14:paraId="44AA3C28" w14:textId="77777777" w:rsidR="00A27E30" w:rsidRPr="003E697E" w:rsidRDefault="00A27E30" w:rsidP="00D478FB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51D2AFC2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1AAD8E87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0F419DD9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984" w:type="dxa"/>
          </w:tcPr>
          <w:p w14:paraId="63514846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A27E30" w:rsidRPr="003E697E" w14:paraId="25F3BBBD" w14:textId="77777777" w:rsidTr="005248E1">
        <w:trPr>
          <w:trHeight w:val="255"/>
        </w:trPr>
        <w:tc>
          <w:tcPr>
            <w:tcW w:w="2235" w:type="dxa"/>
          </w:tcPr>
          <w:p w14:paraId="225D9EBC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7C9F5CFF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08BFA684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3B63BD71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984" w:type="dxa"/>
          </w:tcPr>
          <w:p w14:paraId="7C676752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</w:p>
        </w:tc>
      </w:tr>
      <w:tr w:rsidR="00A27E30" w:rsidRPr="003E697E" w14:paraId="25CAD0B4" w14:textId="77777777" w:rsidTr="005248E1">
        <w:trPr>
          <w:trHeight w:val="437"/>
        </w:trPr>
        <w:tc>
          <w:tcPr>
            <w:tcW w:w="9889" w:type="dxa"/>
            <w:gridSpan w:val="5"/>
          </w:tcPr>
          <w:p w14:paraId="1275FA62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53134855" w14:textId="77777777" w:rsidR="00A27E30" w:rsidRPr="003E697E" w:rsidRDefault="00A27E30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A27E30" w:rsidRPr="003E697E" w14:paraId="6155E5EE" w14:textId="77777777" w:rsidTr="005248E1">
        <w:trPr>
          <w:trHeight w:val="334"/>
        </w:trPr>
        <w:tc>
          <w:tcPr>
            <w:tcW w:w="9889" w:type="dxa"/>
            <w:gridSpan w:val="5"/>
          </w:tcPr>
          <w:p w14:paraId="70B54B7A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761D6919" w14:textId="77777777" w:rsidR="00A27E30" w:rsidRPr="003E697E" w:rsidRDefault="00A27E30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A27E30" w:rsidRPr="003E697E" w14:paraId="22340761" w14:textId="77777777" w:rsidTr="005248E1">
        <w:trPr>
          <w:trHeight w:val="255"/>
        </w:trPr>
        <w:tc>
          <w:tcPr>
            <w:tcW w:w="2235" w:type="dxa"/>
          </w:tcPr>
          <w:p w14:paraId="3762D36C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654" w:type="dxa"/>
            <w:gridSpan w:val="4"/>
          </w:tcPr>
          <w:p w14:paraId="6555A8A7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A27E30" w:rsidRPr="003E697E" w14:paraId="18CD69AF" w14:textId="77777777" w:rsidTr="005248E1">
        <w:trPr>
          <w:trHeight w:val="255"/>
        </w:trPr>
        <w:tc>
          <w:tcPr>
            <w:tcW w:w="2235" w:type="dxa"/>
          </w:tcPr>
          <w:p w14:paraId="410BDF9E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7654" w:type="dxa"/>
            <w:gridSpan w:val="4"/>
          </w:tcPr>
          <w:p w14:paraId="7F8E7FE5" w14:textId="77777777" w:rsidR="00A27E30" w:rsidRPr="003E697E" w:rsidRDefault="00A27E30" w:rsidP="005248E1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1B5C0ADC" w14:textId="77777777" w:rsidR="00A27E30" w:rsidRPr="003E697E" w:rsidRDefault="00A27E30" w:rsidP="00A27E30">
      <w:pPr>
        <w:rPr>
          <w:color w:val="000000"/>
        </w:rPr>
      </w:pPr>
      <w:r w:rsidRPr="003E697E">
        <w:rPr>
          <w:noProof/>
          <w:color w:val="000000"/>
          <w:spacing w:val="-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39877" wp14:editId="0BFCBD6A">
                <wp:simplePos x="0" y="0"/>
                <wp:positionH relativeFrom="column">
                  <wp:posOffset>6226810</wp:posOffset>
                </wp:positionH>
                <wp:positionV relativeFrom="paragraph">
                  <wp:posOffset>2377440</wp:posOffset>
                </wp:positionV>
                <wp:extent cx="342900" cy="2638425"/>
                <wp:effectExtent l="12700" t="6985" r="635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3CDFF" w14:textId="77777777" w:rsidR="00A27E30" w:rsidRPr="00737B5A" w:rsidRDefault="00A27E30" w:rsidP="00A27E30">
                            <w:pPr>
                              <w:rPr>
                                <w:spacing w:val="20"/>
                                <w:szCs w:val="18"/>
                              </w:rPr>
                            </w:pPr>
                            <w:r w:rsidRPr="00737B5A">
                              <w:rPr>
                                <w:rFonts w:hint="eastAsia"/>
                                <w:spacing w:val="20"/>
                                <w:szCs w:val="18"/>
                              </w:rPr>
                              <w:t>この届出は診断後直ちに行ってください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0.3pt;margin-top:187.2pt;width:2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">
                <v:textbox style="layout-flow:vertical-ideographic">
                  <w:txbxContent>
                    <w:p w:rsidR="00A27E30" w:rsidRPr="00737B5A" w:rsidRDefault="00A27E30" w:rsidP="00A27E30">
                      <w:pPr>
                        <w:rPr>
                          <w:rFonts w:hint="eastAsia"/>
                          <w:spacing w:val="20"/>
                          <w:szCs w:val="18"/>
                        </w:rPr>
                      </w:pPr>
                      <w:r w:rsidRPr="00737B5A">
                        <w:rPr>
                          <w:rFonts w:hint="eastAsia"/>
                          <w:spacing w:val="20"/>
                          <w:szCs w:val="18"/>
                        </w:rPr>
                        <w:t>この届出は診断後直ちに行ってください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"/>
        <w:gridCol w:w="4241"/>
        <w:gridCol w:w="5005"/>
      </w:tblGrid>
      <w:tr w:rsidR="00A27E30" w:rsidRPr="003E697E" w14:paraId="0D2CAA64" w14:textId="77777777" w:rsidTr="005248E1">
        <w:trPr>
          <w:trHeight w:val="255"/>
        </w:trPr>
        <w:tc>
          <w:tcPr>
            <w:tcW w:w="4928" w:type="dxa"/>
            <w:gridSpan w:val="2"/>
          </w:tcPr>
          <w:p w14:paraId="35195AD0" w14:textId="77777777" w:rsidR="00A27E30" w:rsidRPr="003E697E" w:rsidRDefault="00A27E30" w:rsidP="005248E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720"/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病　型</w:t>
            </w:r>
          </w:p>
        </w:tc>
        <w:tc>
          <w:tcPr>
            <w:tcW w:w="4926" w:type="dxa"/>
          </w:tcPr>
          <w:p w14:paraId="28BD9C94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A27E30" w:rsidRPr="003E697E" w14:paraId="318935C1" w14:textId="77777777" w:rsidTr="005248E1">
        <w:trPr>
          <w:trHeight w:val="255"/>
        </w:trPr>
        <w:tc>
          <w:tcPr>
            <w:tcW w:w="4928" w:type="dxa"/>
            <w:gridSpan w:val="2"/>
          </w:tcPr>
          <w:p w14:paraId="059182E4" w14:textId="77777777" w:rsidR="00A27E30" w:rsidRPr="003E697E" w:rsidRDefault="00A27E30" w:rsidP="005248E1">
            <w:pPr>
              <w:widowControl/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1)デング熱、　　2)デング出血熱</w:t>
            </w:r>
          </w:p>
        </w:tc>
        <w:tc>
          <w:tcPr>
            <w:tcW w:w="4926" w:type="dxa"/>
            <w:vMerge w:val="restart"/>
          </w:tcPr>
          <w:p w14:paraId="3A572006" w14:textId="77777777" w:rsidR="00A27E30" w:rsidRPr="003E697E" w:rsidRDefault="00A27E30" w:rsidP="005248E1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3B744CB0" w14:textId="77777777" w:rsidR="00A27E30" w:rsidRPr="003E697E" w:rsidRDefault="00A27E30" w:rsidP="005248E1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動物・蚊・昆虫等からの感染（動物・蚊・昆虫等の種類・状況：                             </w:t>
            </w:r>
          </w:p>
          <w:p w14:paraId="77AED2DA" w14:textId="77777777" w:rsidR="00A27E30" w:rsidRPr="003E697E" w:rsidRDefault="00A27E30" w:rsidP="005248E1">
            <w:pPr>
              <w:ind w:leftChars="200" w:left="360" w:firstLineChars="2400" w:firstLine="393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）</w:t>
            </w:r>
          </w:p>
          <w:p w14:paraId="08DBEA03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２　その他（　</w:t>
            </w:r>
          </w:p>
          <w:p w14:paraId="77AD2F75" w14:textId="77777777" w:rsidR="00A27E30" w:rsidRPr="003E697E" w:rsidRDefault="00A27E30" w:rsidP="005248E1">
            <w:pPr>
              <w:ind w:firstLineChars="300" w:firstLine="49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  　　）</w:t>
            </w:r>
          </w:p>
          <w:p w14:paraId="4A028873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5E3981D0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5F35E0D4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0FEFDCF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15BAB0B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74BD8B5A" w14:textId="77777777" w:rsidR="00A27E30" w:rsidRPr="003E697E" w:rsidRDefault="00A27E30" w:rsidP="005248E1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2697EB0A" w14:textId="77777777" w:rsidR="00A27E30" w:rsidRPr="003E697E" w:rsidRDefault="00A27E30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2D20B57A" w14:textId="77777777" w:rsidR="00A27E30" w:rsidRPr="003E697E" w:rsidRDefault="00A27E30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5ADED0CD" w14:textId="77777777" w:rsidR="00A27E30" w:rsidRPr="003E697E" w:rsidRDefault="00A27E30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国</w:t>
            </w:r>
          </w:p>
          <w:p w14:paraId="30FD2D41" w14:textId="77777777" w:rsidR="00A27E30" w:rsidRPr="003E697E" w:rsidRDefault="00A27E30" w:rsidP="005248E1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7BBDD5D9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3CC1F1B9" w14:textId="77777777" w:rsidR="00A27E30" w:rsidRPr="003E697E" w:rsidRDefault="00A27E30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776324D7" w14:textId="77777777" w:rsidR="00A27E30" w:rsidRPr="003E697E" w:rsidRDefault="00A27E30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A27E30" w:rsidRPr="003E697E" w14:paraId="637C88DA" w14:textId="77777777" w:rsidTr="005248E1">
        <w:trPr>
          <w:trHeight w:val="1683"/>
        </w:trPr>
        <w:tc>
          <w:tcPr>
            <w:tcW w:w="0" w:type="auto"/>
          </w:tcPr>
          <w:p w14:paraId="77E00B72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6924088D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</w:p>
          <w:p w14:paraId="2668F80B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24008A46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</w:p>
          <w:p w14:paraId="43C575D2" w14:textId="77777777" w:rsidR="00A27E30" w:rsidRPr="003E697E" w:rsidRDefault="00A27E30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545" w:type="dxa"/>
          </w:tcPr>
          <w:p w14:paraId="0945E3B1" w14:textId="77777777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・発熱　　　　　・2日以上続く発熱 　・頭痛　　　</w:t>
            </w:r>
          </w:p>
          <w:p w14:paraId="593CAE14" w14:textId="77777777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・全身の筋肉痛　・骨関節痛　　　 　  ・発疹</w:t>
            </w:r>
          </w:p>
          <w:p w14:paraId="07EF18A0" w14:textId="77777777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・血小板減少　　・100,000/</w:t>
            </w:r>
            <w:r w:rsidRPr="003E697E">
              <w:rPr>
                <w:rFonts w:hint="eastAsia"/>
                <w:color w:val="000000"/>
                <w:spacing w:val="-8"/>
                <w:sz w:val="24"/>
                <w:szCs w:val="24"/>
              </w:rPr>
              <w:t>㎣</w:t>
            </w:r>
            <w:r w:rsidRPr="003E697E">
              <w:rPr>
                <w:rFonts w:hint="eastAsia"/>
                <w:color w:val="000000"/>
                <w:spacing w:val="-8"/>
              </w:rPr>
              <w:t xml:space="preserve"> 以下の血小板減少</w:t>
            </w:r>
          </w:p>
          <w:p w14:paraId="7A90600E" w14:textId="77777777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・白血球減少　　・出血　　　　　　　・ショック</w:t>
            </w:r>
          </w:p>
          <w:p w14:paraId="0FC1E031" w14:textId="77777777" w:rsidR="00A27E30" w:rsidRPr="003E697E" w:rsidRDefault="00A27E30" w:rsidP="005248E1">
            <w:pPr>
              <w:spacing w:line="220" w:lineRule="exact"/>
              <w:ind w:left="164" w:hangingChars="100" w:hanging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・ヘマトクリットの上昇</w:t>
            </w:r>
            <w:r w:rsidRPr="003E697E">
              <w:rPr>
                <w:rFonts w:hint="eastAsia"/>
                <w:color w:val="000000"/>
                <w:spacing w:val="-8"/>
                <w:w w:val="80"/>
              </w:rPr>
              <w:t xml:space="preserve">(補液なしで、同性、同年代の正常値の20％以上の上昇)　 </w:t>
            </w:r>
            <w:r w:rsidRPr="003E697E">
              <w:rPr>
                <w:rFonts w:hint="eastAsia"/>
                <w:color w:val="000000"/>
                <w:spacing w:val="-8"/>
              </w:rPr>
              <w:t xml:space="preserve">・血清蛋白の低下　　・胸水　　　　　</w:t>
            </w:r>
          </w:p>
          <w:p w14:paraId="1BC268E2" w14:textId="77777777" w:rsidR="00A27E30" w:rsidRPr="003E697E" w:rsidRDefault="00A27E30" w:rsidP="005248E1">
            <w:pPr>
              <w:spacing w:line="220" w:lineRule="exact"/>
              <w:ind w:left="164" w:hangingChars="100" w:hanging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・腹水　　</w:t>
            </w:r>
            <w:r w:rsidRPr="003E697E">
              <w:rPr>
                <w:rFonts w:hint="eastAsia"/>
                <w:color w:val="000000"/>
                <w:spacing w:val="-8"/>
                <w:w w:val="80"/>
              </w:rPr>
              <w:t xml:space="preserve">　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・Tourniquetテスト陽性　　</w:t>
            </w:r>
          </w:p>
          <w:p w14:paraId="0C3E589B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・その他（　　　　　　　　　　　　　　　　　　　　）</w:t>
            </w:r>
          </w:p>
          <w:p w14:paraId="4ED9F61E" w14:textId="77777777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926" w:type="dxa"/>
            <w:vMerge/>
          </w:tcPr>
          <w:p w14:paraId="1AC3C580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</w:p>
        </w:tc>
      </w:tr>
      <w:tr w:rsidR="00A27E30" w:rsidRPr="003E697E" w14:paraId="137C5D08" w14:textId="77777777" w:rsidTr="005248E1">
        <w:trPr>
          <w:trHeight w:val="272"/>
        </w:trPr>
        <w:tc>
          <w:tcPr>
            <w:tcW w:w="383" w:type="dxa"/>
            <w:vMerge w:val="restart"/>
          </w:tcPr>
          <w:p w14:paraId="3B9B0CBB" w14:textId="77777777" w:rsidR="00A27E30" w:rsidRPr="003E697E" w:rsidRDefault="00A27E30" w:rsidP="00D478FB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46442D3D" w14:textId="77777777" w:rsidR="00A27E30" w:rsidRPr="003E697E" w:rsidRDefault="00A27E30" w:rsidP="00D478FB">
            <w:pPr>
              <w:pStyle w:val="a4"/>
              <w:rPr>
                <w:rFonts w:hint="eastAsia"/>
                <w:color w:val="000000"/>
                <w:spacing w:val="-8"/>
              </w:rPr>
            </w:pPr>
          </w:p>
          <w:p w14:paraId="408845B1" w14:textId="77777777" w:rsidR="00A27E30" w:rsidRPr="003E697E" w:rsidRDefault="00A27E30" w:rsidP="00D478FB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545" w:type="dxa"/>
            <w:vMerge w:val="restart"/>
          </w:tcPr>
          <w:p w14:paraId="46E66A8C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10924F22" w14:textId="77777777" w:rsidR="00A27E30" w:rsidRPr="003E697E" w:rsidRDefault="00A27E30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検体：血液・その他（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57F28FC3" w14:textId="77777777" w:rsidR="00A27E30" w:rsidRPr="003E697E" w:rsidRDefault="00A27E30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 xml:space="preserve">　　血清型：（　　　　　　　　　）</w:t>
            </w:r>
          </w:p>
          <w:p w14:paraId="0F81FF77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・検体から直接のPCR法による病</w:t>
            </w:r>
            <w:r w:rsidRPr="003E697E">
              <w:rPr>
                <w:rFonts w:hint="eastAsia"/>
                <w:color w:val="000000"/>
                <w:spacing w:val="-8"/>
              </w:rPr>
              <w:t>原体遺伝子の検出</w:t>
            </w:r>
          </w:p>
          <w:p w14:paraId="0932209F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検体：血液・その他（　　　　　　　　　　　　　）</w:t>
            </w:r>
          </w:p>
          <w:p w14:paraId="631A2390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血清型：（　　　　　　　　　）</w:t>
            </w:r>
          </w:p>
          <w:p w14:paraId="7CD3472A" w14:textId="77777777" w:rsidR="00A27E30" w:rsidRPr="003E697E" w:rsidRDefault="00A27E30" w:rsidP="005248E1">
            <w:pPr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・血液（血清又は全血）での非構造蛋白（NS1）の検出</w:t>
            </w:r>
          </w:p>
          <w:p w14:paraId="505E2020" w14:textId="77777777" w:rsidR="00A27E30" w:rsidRPr="003E697E" w:rsidRDefault="00A27E30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</w:t>
            </w:r>
            <w:r w:rsidRPr="003E697E">
              <w:rPr>
                <w:rFonts w:cs="Arial" w:hint="eastAsia"/>
                <w:color w:val="000000"/>
                <w:spacing w:val="-8"/>
              </w:rPr>
              <w:t>ペア血清での</w:t>
            </w:r>
            <w:r w:rsidRPr="003E697E">
              <w:rPr>
                <w:rFonts w:cs="Arial"/>
                <w:color w:val="000000"/>
                <w:spacing w:val="-8"/>
              </w:rPr>
              <w:t>血清IgM抗体の検出</w:t>
            </w:r>
          </w:p>
          <w:p w14:paraId="46034DDB" w14:textId="77777777" w:rsidR="00A27E30" w:rsidRPr="003E697E" w:rsidRDefault="00A27E30" w:rsidP="005248E1">
            <w:pPr>
              <w:ind w:leftChars="100" w:left="180" w:firstLineChars="100" w:firstLine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結果：</w:t>
            </w:r>
            <w:r w:rsidRPr="003E697E">
              <w:rPr>
                <w:rFonts w:cs="Arial"/>
                <w:color w:val="000000"/>
                <w:spacing w:val="-8"/>
              </w:rPr>
              <w:t>抗体陽転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・抗体価の有意上昇</w:t>
            </w:r>
          </w:p>
          <w:p w14:paraId="07CEA96C" w14:textId="77777777" w:rsidR="00A27E30" w:rsidRPr="003E697E" w:rsidRDefault="00A27E30" w:rsidP="005248E1">
            <w:pPr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・ペア血清</w:t>
            </w:r>
            <w:r w:rsidRPr="003E697E">
              <w:rPr>
                <w:rFonts w:cs="Arial" w:hint="eastAsia"/>
                <w:color w:val="000000"/>
                <w:spacing w:val="-8"/>
              </w:rPr>
              <w:t>での赤血球凝集阻止抗体の検出</w:t>
            </w:r>
          </w:p>
          <w:p w14:paraId="1E464610" w14:textId="77777777" w:rsidR="00A27E30" w:rsidRPr="003E697E" w:rsidRDefault="00A27E30" w:rsidP="005248E1">
            <w:pPr>
              <w:ind w:leftChars="100" w:left="180" w:firstLineChars="100" w:firstLine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結果：</w:t>
            </w:r>
            <w:r w:rsidRPr="003E697E">
              <w:rPr>
                <w:rFonts w:cs="Arial"/>
                <w:color w:val="000000"/>
                <w:spacing w:val="-8"/>
              </w:rPr>
              <w:t>抗体陽転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・抗体価の有意上昇</w:t>
            </w:r>
          </w:p>
          <w:p w14:paraId="08FAA5A3" w14:textId="77777777" w:rsidR="00A27E30" w:rsidRPr="003E697E" w:rsidRDefault="00A27E30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ペア血清</w:t>
            </w:r>
            <w:r w:rsidRPr="003E697E">
              <w:rPr>
                <w:rFonts w:cs="Arial" w:hint="eastAsia"/>
                <w:color w:val="000000"/>
                <w:spacing w:val="-8"/>
              </w:rPr>
              <w:t>での中和抗体の検出</w:t>
            </w:r>
          </w:p>
          <w:p w14:paraId="12B11F2E" w14:textId="77777777" w:rsidR="00A27E30" w:rsidRPr="003E697E" w:rsidRDefault="00A27E30" w:rsidP="005248E1">
            <w:pPr>
              <w:ind w:leftChars="100" w:left="180" w:firstLineChars="100" w:firstLine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結果：</w:t>
            </w:r>
            <w:r w:rsidRPr="003E697E">
              <w:rPr>
                <w:rFonts w:cs="Arial"/>
                <w:color w:val="000000"/>
                <w:spacing w:val="-8"/>
              </w:rPr>
              <w:t>抗体陽転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・抗体価の有意上昇</w:t>
            </w:r>
          </w:p>
          <w:p w14:paraId="3005EDB2" w14:textId="00DD8AF6" w:rsidR="00A27E30" w:rsidRPr="003E697E" w:rsidRDefault="00A27E30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・その他の方法（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6E7C922A" w14:textId="3183854D" w:rsidR="00A27E30" w:rsidRPr="003E697E" w:rsidRDefault="00A27E30" w:rsidP="005248E1">
            <w:pPr>
              <w:ind w:left="164" w:hangingChars="100" w:hanging="164"/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検体（　　　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hint="eastAsia"/>
                <w:color w:val="000000"/>
                <w:spacing w:val="-8"/>
              </w:rPr>
              <w:t>）</w:t>
            </w:r>
          </w:p>
          <w:p w14:paraId="3C00408E" w14:textId="1D9D9CFD" w:rsidR="00A27E30" w:rsidRPr="003E697E" w:rsidRDefault="00A27E30" w:rsidP="005248E1">
            <w:pPr>
              <w:spacing w:line="220" w:lineRule="exact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結果（　　　　　　　　　　　　　　　　　　　　）</w:t>
            </w:r>
          </w:p>
        </w:tc>
        <w:tc>
          <w:tcPr>
            <w:tcW w:w="4926" w:type="dxa"/>
            <w:vMerge/>
          </w:tcPr>
          <w:p w14:paraId="70B9659E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A27E30" w:rsidRPr="003E697E" w14:paraId="1E947629" w14:textId="77777777" w:rsidTr="005248E1">
        <w:trPr>
          <w:trHeight w:val="302"/>
        </w:trPr>
        <w:tc>
          <w:tcPr>
            <w:tcW w:w="0" w:type="auto"/>
            <w:vMerge/>
          </w:tcPr>
          <w:p w14:paraId="2509AE7C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45" w:type="dxa"/>
            <w:vMerge/>
          </w:tcPr>
          <w:p w14:paraId="7F7795D2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26" w:type="dxa"/>
            <w:vMerge/>
          </w:tcPr>
          <w:p w14:paraId="29BBA422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A27E30" w:rsidRPr="003E697E" w14:paraId="45BF8ABD" w14:textId="77777777" w:rsidTr="005248E1">
        <w:trPr>
          <w:trHeight w:val="272"/>
        </w:trPr>
        <w:tc>
          <w:tcPr>
            <w:tcW w:w="0" w:type="auto"/>
            <w:vMerge/>
          </w:tcPr>
          <w:p w14:paraId="4085B326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45" w:type="dxa"/>
            <w:vMerge/>
          </w:tcPr>
          <w:p w14:paraId="643691BE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26" w:type="dxa"/>
            <w:vMerge/>
          </w:tcPr>
          <w:p w14:paraId="1C82172B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A27E30" w:rsidRPr="003E697E" w14:paraId="330D6882" w14:textId="77777777" w:rsidTr="005248E1">
        <w:trPr>
          <w:trHeight w:val="272"/>
        </w:trPr>
        <w:tc>
          <w:tcPr>
            <w:tcW w:w="0" w:type="auto"/>
            <w:vMerge/>
          </w:tcPr>
          <w:p w14:paraId="603A3E63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45" w:type="dxa"/>
            <w:vMerge/>
          </w:tcPr>
          <w:p w14:paraId="357851FA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26" w:type="dxa"/>
            <w:vMerge/>
          </w:tcPr>
          <w:p w14:paraId="63EDC0E1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A27E30" w:rsidRPr="003E697E" w14:paraId="72C7E370" w14:textId="77777777" w:rsidTr="005248E1">
        <w:trPr>
          <w:trHeight w:val="245"/>
        </w:trPr>
        <w:tc>
          <w:tcPr>
            <w:tcW w:w="0" w:type="auto"/>
            <w:vMerge/>
          </w:tcPr>
          <w:p w14:paraId="246F04DE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45" w:type="dxa"/>
            <w:vMerge/>
          </w:tcPr>
          <w:p w14:paraId="521A709E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26" w:type="dxa"/>
            <w:vMerge/>
          </w:tcPr>
          <w:p w14:paraId="5B5F5189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A27E30" w:rsidRPr="003E697E" w14:paraId="302EDA8D" w14:textId="77777777" w:rsidTr="005248E1">
        <w:trPr>
          <w:trHeight w:val="556"/>
        </w:trPr>
        <w:tc>
          <w:tcPr>
            <w:tcW w:w="4928" w:type="dxa"/>
            <w:gridSpan w:val="2"/>
            <w:vMerge w:val="restart"/>
          </w:tcPr>
          <w:p w14:paraId="796D2463" w14:textId="4C0C5D5F" w:rsidR="00A27E30" w:rsidRPr="003E697E" w:rsidRDefault="00A27E30" w:rsidP="00D478FB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13</w:t>
            </w:r>
            <w:r w:rsidRPr="003E697E">
              <w:rPr>
                <w:rFonts w:hint="eastAsia"/>
                <w:color w:val="000000"/>
                <w:spacing w:val="-8"/>
              </w:rPr>
              <w:t xml:space="preserve">初診年月日　　　　　　　　</w:t>
            </w:r>
            <w:r w:rsidR="00D478FB">
              <w:rPr>
                <w:rFonts w:hint="eastAsia"/>
                <w:color w:val="000000"/>
                <w:spacing w:val="-8"/>
              </w:rPr>
              <w:t xml:space="preserve"> </w:t>
            </w:r>
            <w:r w:rsidR="00D478FB">
              <w:rPr>
                <w:color w:val="000000"/>
                <w:spacing w:val="-8"/>
              </w:rPr>
              <w:t xml:space="preserve">  </w:t>
            </w:r>
            <w:r w:rsidRPr="003E697E">
              <w:rPr>
                <w:rFonts w:hint="eastAsia"/>
                <w:color w:val="000000"/>
                <w:spacing w:val="-8"/>
              </w:rPr>
              <w:t>令和　　年　　月　　日</w:t>
            </w:r>
          </w:p>
          <w:p w14:paraId="6B19EEF6" w14:textId="260E6CF8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14診断（検案(※)）年月日　　　</w:t>
            </w:r>
            <w:r w:rsidR="00D478FB">
              <w:rPr>
                <w:rFonts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令和　　年　　月　　日</w:t>
            </w:r>
          </w:p>
          <w:p w14:paraId="5CF13D17" w14:textId="7A13E6DA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5</w:t>
            </w:r>
            <w:r w:rsidRPr="003E697E">
              <w:rPr>
                <w:rFonts w:hint="eastAsia"/>
                <w:color w:val="000000"/>
                <w:spacing w:val="-8"/>
              </w:rPr>
              <w:t>感染したと推定される年月日</w:t>
            </w:r>
            <w:r w:rsidR="00D478FB">
              <w:rPr>
                <w:rFonts w:hint="eastAsia"/>
                <w:color w:val="000000"/>
                <w:spacing w:val="-8"/>
              </w:rPr>
              <w:t xml:space="preserve"> </w:t>
            </w:r>
            <w:r w:rsidR="00D478FB">
              <w:rPr>
                <w:color w:val="000000"/>
                <w:spacing w:val="-8"/>
              </w:rPr>
              <w:t xml:space="preserve">  </w:t>
            </w:r>
            <w:r w:rsidRPr="003E697E">
              <w:rPr>
                <w:rFonts w:hint="eastAsia"/>
                <w:color w:val="000000"/>
                <w:spacing w:val="-8"/>
              </w:rPr>
              <w:t>令和　　年　　月　　日</w:t>
            </w:r>
          </w:p>
          <w:p w14:paraId="2DC18096" w14:textId="63891225" w:rsidR="00A27E30" w:rsidRPr="003E697E" w:rsidRDefault="00A27E30" w:rsidP="00D478FB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16発病年月日（＊）　　　　　　</w:t>
            </w:r>
            <w:r w:rsidR="00D478FB">
              <w:rPr>
                <w:rFonts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令和　　年　　月　　日</w:t>
            </w:r>
          </w:p>
          <w:p w14:paraId="736EBD2D" w14:textId="7761D8A3" w:rsidR="00A27E30" w:rsidRPr="003E697E" w:rsidRDefault="00A27E30" w:rsidP="00D478FB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17死亡年月日（※）　　　　　　</w:t>
            </w:r>
            <w:r w:rsidR="00D478FB">
              <w:rPr>
                <w:rFonts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令和　　年　　月　　日</w:t>
            </w:r>
          </w:p>
        </w:tc>
        <w:tc>
          <w:tcPr>
            <w:tcW w:w="4926" w:type="dxa"/>
          </w:tcPr>
          <w:p w14:paraId="7A5C5A82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44093479" w14:textId="77777777" w:rsidR="00A27E30" w:rsidRPr="003E697E" w:rsidRDefault="00A27E30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A27E30" w:rsidRPr="003E697E" w14:paraId="04350C65" w14:textId="77777777" w:rsidTr="005248E1">
        <w:trPr>
          <w:trHeight w:val="605"/>
        </w:trPr>
        <w:tc>
          <w:tcPr>
            <w:tcW w:w="4928" w:type="dxa"/>
            <w:gridSpan w:val="2"/>
            <w:vMerge/>
          </w:tcPr>
          <w:p w14:paraId="10832FD6" w14:textId="77777777" w:rsidR="00A27E30" w:rsidRPr="003E697E" w:rsidRDefault="00A27E30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26" w:type="dxa"/>
          </w:tcPr>
          <w:p w14:paraId="13CEEBB4" w14:textId="77777777" w:rsidR="00A27E30" w:rsidRPr="003E697E" w:rsidRDefault="00A27E30" w:rsidP="005248E1">
            <w:pPr>
              <w:rPr>
                <w:color w:val="000000"/>
                <w:spacing w:val="-8"/>
              </w:rPr>
            </w:pPr>
          </w:p>
        </w:tc>
      </w:tr>
    </w:tbl>
    <w:p w14:paraId="0229346B" w14:textId="77777777" w:rsidR="00A27E30" w:rsidRPr="003E697E" w:rsidRDefault="00A27E30" w:rsidP="00A27E30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01CCA96B" w14:textId="77777777" w:rsidR="00A27E30" w:rsidRPr="003E697E" w:rsidRDefault="00A27E30" w:rsidP="00A27E30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238C185C" w14:textId="77777777" w:rsidR="00A27E30" w:rsidRPr="003E697E" w:rsidRDefault="00A27E30" w:rsidP="00A27E30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2451182B" w14:textId="77777777" w:rsidR="00A27E30" w:rsidRPr="00C22D81" w:rsidRDefault="00A27E30" w:rsidP="00A27E30"/>
    <w:p w14:paraId="5618DDD8" w14:textId="77777777" w:rsidR="009A446D" w:rsidRDefault="009A446D" w:rsidP="00A27E30"/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83295" w14:textId="77777777" w:rsidR="00D478FB" w:rsidRDefault="00D478FB" w:rsidP="00D478FB">
      <w:r>
        <w:separator/>
      </w:r>
    </w:p>
  </w:endnote>
  <w:endnote w:type="continuationSeparator" w:id="0">
    <w:p w14:paraId="4C92F602" w14:textId="77777777" w:rsidR="00D478FB" w:rsidRDefault="00D478FB" w:rsidP="00D4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B371D" w14:textId="77777777" w:rsidR="00D478FB" w:rsidRDefault="00D478FB" w:rsidP="00D478FB">
      <w:r>
        <w:separator/>
      </w:r>
    </w:p>
  </w:footnote>
  <w:footnote w:type="continuationSeparator" w:id="0">
    <w:p w14:paraId="48BB9E4A" w14:textId="77777777" w:rsidR="00D478FB" w:rsidRDefault="00D478FB" w:rsidP="00D4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30"/>
    <w:rsid w:val="007A1EA0"/>
    <w:rsid w:val="00826ED3"/>
    <w:rsid w:val="009A446D"/>
    <w:rsid w:val="00A27E30"/>
    <w:rsid w:val="00A758C5"/>
    <w:rsid w:val="00D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D0FAB"/>
  <w15:chartTrackingRefBased/>
  <w15:docId w15:val="{A573BE38-182D-4883-8AE3-1599D9B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A27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7E30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D47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8FB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2021-03-10T02:17:00Z</dcterms:created>
  <dcterms:modified xsi:type="dcterms:W3CDTF">2021-03-10T02:17:00Z</dcterms:modified>
</cp:coreProperties>
</file>