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147C" w14:textId="77777777" w:rsidR="0045588A" w:rsidRDefault="0045588A" w:rsidP="0045588A">
      <w:pPr>
        <w:rPr>
          <w:sz w:val="21"/>
          <w:szCs w:val="21"/>
        </w:rPr>
      </w:pPr>
    </w:p>
    <w:p w14:paraId="1E078F99" w14:textId="77777777" w:rsidR="0045588A" w:rsidRDefault="0045588A" w:rsidP="0045588A">
      <w:pPr>
        <w:rPr>
          <w:sz w:val="21"/>
          <w:szCs w:val="21"/>
        </w:rPr>
      </w:pPr>
    </w:p>
    <w:p w14:paraId="231C9D0D" w14:textId="77777777" w:rsidR="0045588A" w:rsidRPr="00C22D81" w:rsidRDefault="0045588A" w:rsidP="0045588A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－１５</w:t>
      </w:r>
    </w:p>
    <w:p w14:paraId="1BC1C59B" w14:textId="77777777" w:rsidR="0045588A" w:rsidRPr="00C22D81" w:rsidRDefault="0045588A" w:rsidP="0045588A">
      <w:pPr>
        <w:jc w:val="center"/>
        <w:rPr>
          <w:sz w:val="28"/>
        </w:rPr>
      </w:pPr>
      <w:r w:rsidRPr="00C22D81">
        <w:rPr>
          <w:sz w:val="28"/>
          <w:bdr w:val="single" w:sz="4" w:space="0" w:color="auto"/>
        </w:rPr>
        <w:t>先天性風</w:t>
      </w:r>
      <w:r>
        <w:rPr>
          <w:rFonts w:hint="eastAsia"/>
          <w:sz w:val="28"/>
          <w:bdr w:val="single" w:sz="4" w:space="0" w:color="auto"/>
        </w:rPr>
        <w:t>しん</w:t>
      </w:r>
      <w:r w:rsidRPr="00C22D81">
        <w:rPr>
          <w:sz w:val="28"/>
          <w:bdr w:val="single" w:sz="4" w:space="0" w:color="auto"/>
        </w:rPr>
        <w:t>症候群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73C68287" w14:textId="77777777" w:rsidR="0045588A" w:rsidRPr="001C10FD" w:rsidRDefault="0045588A" w:rsidP="0045588A">
      <w:pPr>
        <w:rPr>
          <w:sz w:val="24"/>
        </w:rPr>
      </w:pPr>
    </w:p>
    <w:p w14:paraId="218A703A" w14:textId="77777777" w:rsidR="0045588A" w:rsidRPr="00C22D81" w:rsidRDefault="0045588A" w:rsidP="0045588A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57002C39" w14:textId="77777777" w:rsidR="0045588A" w:rsidRPr="00C22D81" w:rsidRDefault="0045588A" w:rsidP="0045588A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3CAD67AA" w14:textId="77777777" w:rsidR="0045588A" w:rsidRPr="00C22D81" w:rsidRDefault="0045588A" w:rsidP="0045588A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636EC03E" w14:textId="77777777" w:rsidR="0045588A" w:rsidRPr="00C22D81" w:rsidRDefault="0045588A" w:rsidP="00BA4C07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2AD20269" w14:textId="77777777" w:rsidR="0045588A" w:rsidRPr="00C22D81" w:rsidRDefault="0045588A" w:rsidP="0045588A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55B34199" w14:textId="77777777" w:rsidR="0045588A" w:rsidRPr="00C22D81" w:rsidRDefault="0045588A" w:rsidP="0045588A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58E8610C" w14:textId="77777777" w:rsidR="0045588A" w:rsidRPr="00C22D81" w:rsidRDefault="0045588A" w:rsidP="0045588A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65DFFAB9" w14:textId="77777777" w:rsidR="0045588A" w:rsidRPr="00C22D81" w:rsidRDefault="0045588A" w:rsidP="0045588A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5CA28497" w14:textId="77777777" w:rsidR="0045588A" w:rsidRPr="00C22D81" w:rsidRDefault="0045588A" w:rsidP="0045588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45588A" w:rsidRPr="002D7F2C" w14:paraId="6FAFE343" w14:textId="77777777" w:rsidTr="005248E1">
        <w:trPr>
          <w:trHeight w:val="165"/>
        </w:trPr>
        <w:tc>
          <w:tcPr>
            <w:tcW w:w="4788" w:type="dxa"/>
          </w:tcPr>
          <w:p w14:paraId="61C57895" w14:textId="77777777" w:rsidR="0045588A" w:rsidRPr="002D7F2C" w:rsidRDefault="0045588A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45588A" w:rsidRPr="002D7F2C" w14:paraId="4592CFEB" w14:textId="77777777" w:rsidTr="005248E1">
        <w:trPr>
          <w:trHeight w:val="268"/>
        </w:trPr>
        <w:tc>
          <w:tcPr>
            <w:tcW w:w="4788" w:type="dxa"/>
          </w:tcPr>
          <w:p w14:paraId="49AE7A33" w14:textId="77777777" w:rsidR="0045588A" w:rsidRPr="002D7F2C" w:rsidRDefault="0045588A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・患者（確定例）　・感染症死亡者の死体</w:t>
            </w:r>
          </w:p>
        </w:tc>
      </w:tr>
    </w:tbl>
    <w:p w14:paraId="2C3F3899" w14:textId="77777777" w:rsidR="0045588A" w:rsidRPr="00C22D81" w:rsidRDefault="0045588A" w:rsidP="0045588A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924"/>
      </w:tblGrid>
      <w:tr w:rsidR="0045588A" w:rsidRPr="002D7F2C" w14:paraId="62013139" w14:textId="77777777" w:rsidTr="005248E1">
        <w:trPr>
          <w:trHeight w:val="380"/>
        </w:trPr>
        <w:tc>
          <w:tcPr>
            <w:tcW w:w="1920" w:type="dxa"/>
          </w:tcPr>
          <w:p w14:paraId="106B1156" w14:textId="77777777" w:rsidR="0045588A" w:rsidRPr="002D7F2C" w:rsidRDefault="0045588A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924" w:type="dxa"/>
          </w:tcPr>
          <w:p w14:paraId="7684DC37" w14:textId="77777777" w:rsidR="0045588A" w:rsidRPr="002D7F2C" w:rsidRDefault="0045588A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３　診断時の年齢（0歳は月齢）</w:t>
            </w:r>
          </w:p>
        </w:tc>
      </w:tr>
      <w:tr w:rsidR="0045588A" w:rsidRPr="002D7F2C" w14:paraId="4630A378" w14:textId="77777777" w:rsidTr="005248E1">
        <w:trPr>
          <w:trHeight w:val="380"/>
        </w:trPr>
        <w:tc>
          <w:tcPr>
            <w:tcW w:w="1920" w:type="dxa"/>
          </w:tcPr>
          <w:p w14:paraId="62CA52AA" w14:textId="77777777" w:rsidR="0045588A" w:rsidRPr="002D7F2C" w:rsidRDefault="0045588A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924" w:type="dxa"/>
          </w:tcPr>
          <w:p w14:paraId="06D2205F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   歳（ 　　　か月）</w:t>
            </w:r>
          </w:p>
        </w:tc>
      </w:tr>
    </w:tbl>
    <w:p w14:paraId="52FC0CF5" w14:textId="77777777" w:rsidR="0045588A" w:rsidRPr="00C22D81" w:rsidRDefault="0045588A" w:rsidP="004558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422"/>
        <w:gridCol w:w="4800"/>
      </w:tblGrid>
      <w:tr w:rsidR="0045588A" w:rsidRPr="00C22D81" w14:paraId="6963632F" w14:textId="77777777" w:rsidTr="005248E1">
        <w:trPr>
          <w:trHeight w:val="324"/>
        </w:trPr>
        <w:tc>
          <w:tcPr>
            <w:tcW w:w="4800" w:type="dxa"/>
            <w:gridSpan w:val="2"/>
          </w:tcPr>
          <w:p w14:paraId="2A89EF18" w14:textId="77777777" w:rsidR="0045588A" w:rsidRPr="002D7F2C" w:rsidRDefault="0045588A" w:rsidP="005248E1">
            <w:pPr>
              <w:pStyle w:val="a4"/>
              <w:ind w:left="720" w:firstLineChars="1000" w:firstLine="164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病　　型</w:t>
            </w:r>
          </w:p>
        </w:tc>
        <w:tc>
          <w:tcPr>
            <w:tcW w:w="4800" w:type="dxa"/>
          </w:tcPr>
          <w:p w14:paraId="08A62844" w14:textId="77777777" w:rsidR="0045588A" w:rsidRPr="002D7F2C" w:rsidRDefault="0045588A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45588A" w:rsidRPr="00C22D81" w14:paraId="7243B9CA" w14:textId="77777777" w:rsidTr="005248E1">
        <w:trPr>
          <w:trHeight w:val="274"/>
        </w:trPr>
        <w:tc>
          <w:tcPr>
            <w:tcW w:w="4800" w:type="dxa"/>
            <w:gridSpan w:val="2"/>
          </w:tcPr>
          <w:p w14:paraId="24E101E7" w14:textId="77777777" w:rsidR="0045588A" w:rsidRPr="002D7F2C" w:rsidRDefault="0045588A" w:rsidP="005248E1">
            <w:pPr>
              <w:ind w:firstLineChars="400" w:firstLine="656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1) ＣＲＳ典型例、　　　2)その他</w:t>
            </w:r>
          </w:p>
        </w:tc>
        <w:tc>
          <w:tcPr>
            <w:tcW w:w="4800" w:type="dxa"/>
            <w:vMerge w:val="restart"/>
          </w:tcPr>
          <w:p w14:paraId="6712D01C" w14:textId="77777777" w:rsidR="0045588A" w:rsidRPr="002D7F2C" w:rsidRDefault="0045588A" w:rsidP="005248E1">
            <w:pPr>
              <w:ind w:left="508" w:hangingChars="310" w:hanging="508"/>
              <w:rPr>
                <w:spacing w:val="-8"/>
              </w:rPr>
            </w:pPr>
          </w:p>
          <w:p w14:paraId="57C6B02A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①感染原因・感染経路</w:t>
            </w:r>
          </w:p>
          <w:p w14:paraId="7C612DF8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母親の妊娠中の風しん罹患歴</w:t>
            </w:r>
          </w:p>
          <w:p w14:paraId="372D86D2" w14:textId="77777777" w:rsidR="0045588A" w:rsidRPr="002D7F2C" w:rsidRDefault="0045588A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・あり（発症した妊娠週数　　　　　週）</w:t>
            </w:r>
          </w:p>
          <w:p w14:paraId="6899E65A" w14:textId="77777777" w:rsidR="0045588A" w:rsidRPr="002D7F2C" w:rsidRDefault="0045588A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・なし　　　　</w:t>
            </w:r>
          </w:p>
          <w:p w14:paraId="7326F025" w14:textId="77777777" w:rsidR="0045588A" w:rsidRPr="002D7F2C" w:rsidRDefault="0045588A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・不明</w:t>
            </w:r>
          </w:p>
          <w:p w14:paraId="37D7B966" w14:textId="77777777" w:rsidR="0045588A" w:rsidRPr="002D7F2C" w:rsidRDefault="0045588A" w:rsidP="005248E1">
            <w:pPr>
              <w:rPr>
                <w:spacing w:val="-8"/>
              </w:rPr>
            </w:pPr>
          </w:p>
          <w:p w14:paraId="69F03E91" w14:textId="77777777" w:rsidR="0045588A" w:rsidRPr="002D7F2C" w:rsidRDefault="0045588A" w:rsidP="005248E1">
            <w:pPr>
              <w:rPr>
                <w:spacing w:val="-8"/>
              </w:rPr>
            </w:pPr>
          </w:p>
          <w:p w14:paraId="409D2993" w14:textId="77777777" w:rsidR="0045588A" w:rsidRPr="002D7F2C" w:rsidRDefault="0045588A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②母親の感染地域（　確定・推定　）</w:t>
            </w:r>
          </w:p>
          <w:p w14:paraId="6850D1A1" w14:textId="77777777" w:rsidR="0045588A" w:rsidRPr="002D7F2C" w:rsidRDefault="0045588A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7F86F689" w14:textId="77777777" w:rsidR="0045588A" w:rsidRPr="002D7F2C" w:rsidRDefault="0045588A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77ACD8EE" w14:textId="77777777" w:rsidR="0045588A" w:rsidRPr="002D7F2C" w:rsidRDefault="0045588A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3D0B29B5" w14:textId="77777777" w:rsidR="0045588A" w:rsidRPr="002D7F2C" w:rsidRDefault="0045588A" w:rsidP="005248E1">
            <w:pPr>
              <w:rPr>
                <w:spacing w:val="-8"/>
              </w:rPr>
            </w:pPr>
          </w:p>
          <w:p w14:paraId="704BD958" w14:textId="77777777" w:rsidR="0045588A" w:rsidRDefault="0045588A" w:rsidP="005248E1">
            <w:pPr>
              <w:rPr>
                <w:spacing w:val="-8"/>
              </w:rPr>
            </w:pPr>
          </w:p>
          <w:p w14:paraId="28DE07F2" w14:textId="77777777" w:rsidR="0045588A" w:rsidRDefault="0045588A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③出生時の母親の年齢</w:t>
            </w:r>
            <w:r w:rsidRPr="002D7F2C">
              <w:rPr>
                <w:rFonts w:hint="eastAsia"/>
                <w:spacing w:val="-8"/>
              </w:rPr>
              <w:t>（　　　　歳）</w:t>
            </w:r>
          </w:p>
          <w:p w14:paraId="68E395DE" w14:textId="77777777" w:rsidR="0045588A" w:rsidRDefault="0045588A" w:rsidP="005248E1">
            <w:pPr>
              <w:rPr>
                <w:spacing w:val="-8"/>
              </w:rPr>
            </w:pPr>
          </w:p>
          <w:p w14:paraId="7DF9665F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noProof/>
                <w:spacing w:val="-8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68DB9" wp14:editId="4BE7D257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3175</wp:posOffset>
                      </wp:positionV>
                      <wp:extent cx="342900" cy="2519045"/>
                      <wp:effectExtent l="8890" t="8890" r="10160" b="57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E9447" w14:textId="77777777" w:rsidR="0045588A" w:rsidRDefault="0045588A" w:rsidP="0045588A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5.35pt;margin-top:.25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">
                      <v:textbox style="layout-flow:vertical-ideographic">
                        <w:txbxContent>
                          <w:p w:rsidR="0045588A" w:rsidRDefault="0045588A" w:rsidP="0045588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D94CF6" w14:textId="77777777" w:rsidR="0045588A" w:rsidRPr="002D7F2C" w:rsidRDefault="0045588A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④</w:t>
            </w:r>
            <w:r w:rsidRPr="002D7F2C">
              <w:rPr>
                <w:rFonts w:hint="eastAsia"/>
                <w:spacing w:val="-8"/>
              </w:rPr>
              <w:t xml:space="preserve">母親の風しん含有ワクチン接種歴 </w:t>
            </w:r>
          </w:p>
          <w:p w14:paraId="226A5C59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1回目　有（　　　　歳）・　無 ・ 不明 </w:t>
            </w:r>
          </w:p>
          <w:p w14:paraId="65659A25" w14:textId="77777777" w:rsidR="0045588A" w:rsidRPr="00E12D02" w:rsidRDefault="0045588A" w:rsidP="005248E1">
            <w:pPr>
              <w:ind w:firstLineChars="164" w:firstLine="269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母子手帳等の記録による確認の有無　</w:t>
            </w:r>
            <w:r w:rsidRPr="002D7F2C"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</w:rPr>
              <w:t>有 ・ 無</w:t>
            </w:r>
            <w:r w:rsidRPr="002D7F2C">
              <w:rPr>
                <w:rFonts w:hint="eastAsia"/>
                <w:spacing w:val="-8"/>
                <w:lang w:eastAsia="zh-CN"/>
              </w:rPr>
              <w:t>）</w:t>
            </w:r>
          </w:p>
          <w:p w14:paraId="05D77927" w14:textId="77777777" w:rsidR="0045588A" w:rsidRPr="002D7F2C" w:rsidRDefault="0045588A" w:rsidP="005248E1">
            <w:pPr>
              <w:ind w:firstLineChars="164" w:firstLine="269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ワクチンの種類（風しん単抗原・ＭＲ・ＭＭＲ・不明）</w:t>
            </w:r>
          </w:p>
          <w:p w14:paraId="364F7C60" w14:textId="77777777" w:rsidR="0045588A" w:rsidRPr="002D7F2C" w:rsidRDefault="0045588A" w:rsidP="005248E1">
            <w:pPr>
              <w:ind w:firstLineChars="164" w:firstLine="269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接種年月日（ </w:t>
            </w:r>
            <w:r>
              <w:rPr>
                <w:rFonts w:hint="eastAsia"/>
                <w:spacing w:val="-8"/>
              </w:rPr>
              <w:t>S･H･R</w:t>
            </w:r>
            <w:r w:rsidRPr="002D7F2C">
              <w:rPr>
                <w:rFonts w:hint="eastAsia"/>
                <w:spacing w:val="-8"/>
              </w:rPr>
              <w:t xml:space="preserve">　　年　 　月　 　　日　 ・不明）</w:t>
            </w:r>
          </w:p>
          <w:p w14:paraId="226332FD" w14:textId="77777777" w:rsidR="0045588A" w:rsidRDefault="0045588A" w:rsidP="005248E1">
            <w:pPr>
              <w:ind w:firstLineChars="164" w:firstLine="269"/>
              <w:rPr>
                <w:spacing w:val="-8"/>
              </w:rPr>
            </w:pPr>
            <w:r w:rsidRPr="002D7F2C">
              <w:rPr>
                <w:rFonts w:hint="eastAsia"/>
                <w:spacing w:val="-8"/>
                <w:lang w:eastAsia="zh-CN"/>
              </w:rPr>
              <w:t xml:space="preserve">製造会社/Ｌｏｔ番号（　　　　　　/　　　</w:t>
            </w:r>
            <w:r w:rsidRPr="002D7F2C">
              <w:rPr>
                <w:rFonts w:hint="eastAsia"/>
                <w:spacing w:val="-8"/>
              </w:rPr>
              <w:t xml:space="preserve">　 </w:t>
            </w:r>
            <w:r w:rsidRPr="002D7F2C">
              <w:rPr>
                <w:rFonts w:hint="eastAsia"/>
                <w:spacing w:val="-8"/>
                <w:lang w:eastAsia="zh-CN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>・不明</w:t>
            </w:r>
            <w:r w:rsidRPr="002D7F2C">
              <w:rPr>
                <w:rFonts w:hint="eastAsia"/>
                <w:spacing w:val="-8"/>
                <w:lang w:eastAsia="zh-CN"/>
              </w:rPr>
              <w:t>）</w:t>
            </w:r>
          </w:p>
          <w:p w14:paraId="52A7CBA8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2回目　有（　　　　歳）・  無 ・ 不明 </w:t>
            </w:r>
          </w:p>
          <w:p w14:paraId="0A3CCB45" w14:textId="77777777" w:rsidR="0045588A" w:rsidRPr="00E12D02" w:rsidRDefault="0045588A" w:rsidP="005248E1">
            <w:pPr>
              <w:ind w:firstLineChars="164" w:firstLine="269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母子手帳等の記録による確認の有無　</w:t>
            </w:r>
            <w:r w:rsidRPr="002D7F2C">
              <w:rPr>
                <w:rFonts w:hint="eastAsia"/>
                <w:spacing w:val="-8"/>
                <w:lang w:eastAsia="zh-CN"/>
              </w:rPr>
              <w:t>（</w:t>
            </w:r>
            <w:r>
              <w:rPr>
                <w:rFonts w:hint="eastAsia"/>
                <w:spacing w:val="-8"/>
              </w:rPr>
              <w:t>有 ・ 無</w:t>
            </w:r>
            <w:r w:rsidRPr="002D7F2C">
              <w:rPr>
                <w:rFonts w:hint="eastAsia"/>
                <w:spacing w:val="-8"/>
                <w:lang w:eastAsia="zh-CN"/>
              </w:rPr>
              <w:t>）</w:t>
            </w:r>
          </w:p>
          <w:p w14:paraId="594EC45F" w14:textId="77777777" w:rsidR="0045588A" w:rsidRPr="002D7F2C" w:rsidRDefault="0045588A" w:rsidP="005248E1">
            <w:pPr>
              <w:ind w:firstLineChars="164" w:firstLine="269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ワクチンの種類（風しん単抗原・ＭＲ・ＭＭＲ・不明）</w:t>
            </w:r>
          </w:p>
          <w:p w14:paraId="3DD05418" w14:textId="77777777" w:rsidR="0045588A" w:rsidRPr="002D7F2C" w:rsidRDefault="0045588A" w:rsidP="005248E1">
            <w:pPr>
              <w:ind w:firstLineChars="164" w:firstLine="269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接種年月日（ </w:t>
            </w:r>
            <w:r>
              <w:rPr>
                <w:rFonts w:hint="eastAsia"/>
                <w:spacing w:val="-8"/>
              </w:rPr>
              <w:t>S･H･R</w:t>
            </w:r>
            <w:r w:rsidRPr="002D7F2C">
              <w:rPr>
                <w:rFonts w:hint="eastAsia"/>
                <w:spacing w:val="-8"/>
              </w:rPr>
              <w:t xml:space="preserve">　　年　 　月　 　　日　 ・不明）</w:t>
            </w:r>
          </w:p>
          <w:p w14:paraId="7C36DF8D" w14:textId="77777777" w:rsidR="0045588A" w:rsidRPr="002D7F2C" w:rsidRDefault="0045588A" w:rsidP="005248E1">
            <w:pPr>
              <w:ind w:firstLineChars="164" w:firstLine="269"/>
              <w:rPr>
                <w:spacing w:val="-8"/>
                <w:lang w:eastAsia="zh-CN"/>
              </w:rPr>
            </w:pPr>
            <w:r w:rsidRPr="002D7F2C">
              <w:rPr>
                <w:rFonts w:hint="eastAsia"/>
                <w:spacing w:val="-8"/>
                <w:lang w:eastAsia="zh-CN"/>
              </w:rPr>
              <w:t>製造会社/Ｌｏｔ番号（　　　　　　/　　　　 　・不明）</w:t>
            </w:r>
          </w:p>
          <w:p w14:paraId="602B2553" w14:textId="77777777" w:rsidR="0045588A" w:rsidRPr="00D149C9" w:rsidRDefault="0045588A" w:rsidP="005248E1">
            <w:pPr>
              <w:ind w:firstLineChars="164" w:firstLine="269"/>
              <w:rPr>
                <w:spacing w:val="-8"/>
              </w:rPr>
            </w:pPr>
          </w:p>
        </w:tc>
      </w:tr>
      <w:tr w:rsidR="0045588A" w:rsidRPr="00C22D81" w14:paraId="1E14CF05" w14:textId="77777777" w:rsidTr="005248E1">
        <w:trPr>
          <w:trHeight w:val="1530"/>
        </w:trPr>
        <w:tc>
          <w:tcPr>
            <w:tcW w:w="378" w:type="dxa"/>
          </w:tcPr>
          <w:p w14:paraId="2B3B7604" w14:textId="77777777" w:rsidR="0045588A" w:rsidRPr="002D7F2C" w:rsidRDefault="0045588A" w:rsidP="00BA4C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232B4634" w14:textId="77777777" w:rsidR="0045588A" w:rsidRPr="002D7F2C" w:rsidRDefault="0045588A" w:rsidP="00BA4C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8"/>
              </w:rPr>
            </w:pPr>
          </w:p>
          <w:p w14:paraId="4E310F0F" w14:textId="77777777" w:rsidR="0045588A" w:rsidRPr="002D7F2C" w:rsidRDefault="0045588A" w:rsidP="00BA4C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4B1B87F1" w14:textId="77777777" w:rsidR="0045588A" w:rsidRPr="002D7F2C" w:rsidRDefault="0045588A" w:rsidP="00BA4C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8"/>
              </w:rPr>
            </w:pPr>
          </w:p>
          <w:p w14:paraId="7A3B0C0D" w14:textId="77777777" w:rsidR="0045588A" w:rsidRPr="002D7F2C" w:rsidRDefault="0045588A" w:rsidP="00BA4C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464A5751" w14:textId="77777777" w:rsidR="0045588A" w:rsidRPr="002D7F2C" w:rsidRDefault="0045588A" w:rsidP="00BA4C07">
            <w:pPr>
              <w:rPr>
                <w:rFonts w:hint="eastAsia"/>
                <w:spacing w:val="-8"/>
              </w:rPr>
            </w:pPr>
          </w:p>
        </w:tc>
        <w:tc>
          <w:tcPr>
            <w:tcW w:w="4422" w:type="dxa"/>
          </w:tcPr>
          <w:p w14:paraId="2D049D5D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・白内障　　　　　・先天性緑内障</w:t>
            </w:r>
          </w:p>
          <w:p w14:paraId="2515B195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・先天性心疾患（　　　　　　　　　　　　　　）</w:t>
            </w:r>
          </w:p>
          <w:p w14:paraId="4C4A6ED4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・難聴</w:t>
            </w:r>
          </w:p>
          <w:p w14:paraId="5E8AA2B7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・色素性網膜症　  ・紫斑</w:t>
            </w:r>
          </w:p>
          <w:p w14:paraId="07912F4F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・脾腫　　　　　　・小頭症</w:t>
            </w:r>
          </w:p>
          <w:p w14:paraId="67D0A198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・精神発達遅滞　　・髄膜脳炎</w:t>
            </w:r>
          </w:p>
          <w:p w14:paraId="49D43164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・Ｘ線透過性の骨病変</w:t>
            </w:r>
          </w:p>
          <w:p w14:paraId="6C7795C1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・黄疸（生後24時間以内に出現）　</w:t>
            </w:r>
          </w:p>
          <w:p w14:paraId="42B8F171" w14:textId="77777777" w:rsidR="0045588A" w:rsidRPr="002D7F2C" w:rsidRDefault="0045588A" w:rsidP="005248E1">
            <w:pPr>
              <w:widowControl/>
              <w:jc w:val="left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　　　　　　　　　）</w:t>
            </w:r>
          </w:p>
        </w:tc>
        <w:tc>
          <w:tcPr>
            <w:tcW w:w="4800" w:type="dxa"/>
            <w:vMerge/>
          </w:tcPr>
          <w:p w14:paraId="4C135E48" w14:textId="77777777" w:rsidR="0045588A" w:rsidRPr="002D7F2C" w:rsidRDefault="0045588A" w:rsidP="005248E1">
            <w:pPr>
              <w:ind w:left="508" w:hangingChars="310" w:hanging="508"/>
              <w:rPr>
                <w:spacing w:val="-8"/>
              </w:rPr>
            </w:pPr>
          </w:p>
        </w:tc>
      </w:tr>
      <w:tr w:rsidR="0045588A" w:rsidRPr="00C22D81" w14:paraId="2DC63FAB" w14:textId="77777777" w:rsidTr="005248E1">
        <w:trPr>
          <w:trHeight w:val="2055"/>
        </w:trPr>
        <w:tc>
          <w:tcPr>
            <w:tcW w:w="378" w:type="dxa"/>
          </w:tcPr>
          <w:p w14:paraId="1F56A4A5" w14:textId="77777777" w:rsidR="0045588A" w:rsidRPr="002D7F2C" w:rsidRDefault="0045588A" w:rsidP="00BA4C07">
            <w:pPr>
              <w:pStyle w:val="a4"/>
              <w:rPr>
                <w:rFonts w:hint="eastAsia"/>
                <w:spacing w:val="-8"/>
              </w:rPr>
            </w:pPr>
          </w:p>
          <w:p w14:paraId="59F71FC3" w14:textId="77777777" w:rsidR="0045588A" w:rsidRPr="002D7F2C" w:rsidRDefault="0045588A" w:rsidP="00BA4C07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788A632A" w14:textId="77777777" w:rsidR="0045588A" w:rsidRPr="002D7F2C" w:rsidRDefault="0045588A" w:rsidP="00BA4C07">
            <w:pPr>
              <w:pStyle w:val="a4"/>
              <w:rPr>
                <w:rFonts w:hint="eastAsia"/>
                <w:spacing w:val="-8"/>
              </w:rPr>
            </w:pPr>
          </w:p>
          <w:p w14:paraId="700B2E9A" w14:textId="77777777" w:rsidR="0045588A" w:rsidRPr="002D7F2C" w:rsidRDefault="0045588A" w:rsidP="00BA4C07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422" w:type="dxa"/>
          </w:tcPr>
          <w:p w14:paraId="7807BCF5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14:paraId="5BE8FC50" w14:textId="77777777" w:rsidR="0045588A" w:rsidRPr="002D7F2C" w:rsidRDefault="0045588A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検体：咽頭拭い液・唾液・尿・その他</w:t>
            </w:r>
          </w:p>
          <w:p w14:paraId="142465E7" w14:textId="77777777" w:rsidR="0045588A" w:rsidRPr="002D7F2C" w:rsidRDefault="0045588A" w:rsidP="005248E1">
            <w:pPr>
              <w:ind w:firstLineChars="400" w:firstLine="656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（　　　　　　　　　　　　　　）</w:t>
            </w:r>
          </w:p>
          <w:p w14:paraId="5366046A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・検体から直接の</w:t>
            </w:r>
            <w:r w:rsidRPr="002D7F2C">
              <w:rPr>
                <w:rFonts w:ascii="Arial" w:hAnsi="Arial"/>
                <w:spacing w:val="-8"/>
              </w:rPr>
              <w:t>PCR</w:t>
            </w:r>
            <w:r w:rsidRPr="002D7F2C">
              <w:rPr>
                <w:rFonts w:hint="eastAsia"/>
                <w:spacing w:val="-8"/>
              </w:rPr>
              <w:t>法による病原体遺伝子の検出</w:t>
            </w:r>
          </w:p>
          <w:p w14:paraId="0BC44AE0" w14:textId="77777777" w:rsidR="0045588A" w:rsidRPr="002D7F2C" w:rsidRDefault="0045588A" w:rsidP="005248E1">
            <w:pPr>
              <w:ind w:leftChars="100" w:left="180" w:firstLineChars="100" w:firstLine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検体：咽頭拭い液・唾液・尿・その他</w:t>
            </w:r>
          </w:p>
          <w:p w14:paraId="04792A3A" w14:textId="77777777" w:rsidR="0045588A" w:rsidRPr="002D7F2C" w:rsidRDefault="0045588A" w:rsidP="005248E1">
            <w:pPr>
              <w:ind w:leftChars="100" w:left="180" w:firstLineChars="300" w:firstLine="492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（　　　　　　　　　　　　　　）</w:t>
            </w:r>
          </w:p>
          <w:p w14:paraId="3755A50C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・血清</w:t>
            </w:r>
            <w:r w:rsidRPr="002D7F2C">
              <w:rPr>
                <w:rFonts w:ascii="Arial" w:hAnsi="Arial"/>
                <w:spacing w:val="-8"/>
              </w:rPr>
              <w:t>IgM</w:t>
            </w:r>
            <w:r w:rsidRPr="002D7F2C">
              <w:rPr>
                <w:rFonts w:hint="eastAsia"/>
                <w:spacing w:val="-8"/>
              </w:rPr>
              <w:t>抗体の検出</w:t>
            </w:r>
          </w:p>
          <w:p w14:paraId="6BA99D1E" w14:textId="77777777" w:rsidR="0045588A" w:rsidRPr="002D7F2C" w:rsidRDefault="0045588A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・血清赤血球凝集抑制(</w:t>
            </w:r>
            <w:r w:rsidRPr="002D7F2C">
              <w:rPr>
                <w:rFonts w:ascii="Arial" w:hAnsi="Arial"/>
                <w:spacing w:val="-8"/>
              </w:rPr>
              <w:t>HI</w:t>
            </w:r>
            <w:r w:rsidRPr="002D7F2C">
              <w:rPr>
                <w:rFonts w:hint="eastAsia"/>
                <w:spacing w:val="-8"/>
              </w:rPr>
              <w:t>)抗体価が、移行抗体の推移から予想される値を高く超えて持続（出生児の</w:t>
            </w:r>
            <w:r w:rsidRPr="002D7F2C">
              <w:rPr>
                <w:rFonts w:ascii="Arial" w:hAnsi="Arial"/>
                <w:spacing w:val="-8"/>
              </w:rPr>
              <w:t>HI</w:t>
            </w:r>
            <w:r w:rsidRPr="002D7F2C">
              <w:rPr>
                <w:rFonts w:hint="eastAsia"/>
                <w:spacing w:val="-8"/>
              </w:rPr>
              <w:t>抗体価が、月あたり１／２の低下率で低下していない）</w:t>
            </w:r>
          </w:p>
          <w:p w14:paraId="64FD66FB" w14:textId="77777777" w:rsidR="0045588A" w:rsidRPr="002D7F2C" w:rsidRDefault="0045588A" w:rsidP="005248E1">
            <w:pPr>
              <w:rPr>
                <w:spacing w:val="-8"/>
              </w:rPr>
            </w:pPr>
          </w:p>
          <w:p w14:paraId="6864985A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・その他検査方法（　　　　　　　　　　　　　）</w:t>
            </w:r>
          </w:p>
          <w:p w14:paraId="7635A77C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検体（　　　　　　　　　　　　　　　　）</w:t>
            </w:r>
          </w:p>
          <w:p w14:paraId="03672461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結果（　　　　　　　　　　　　　　　　）</w:t>
            </w:r>
          </w:p>
        </w:tc>
        <w:tc>
          <w:tcPr>
            <w:tcW w:w="4800" w:type="dxa"/>
            <w:vMerge/>
          </w:tcPr>
          <w:p w14:paraId="26EB591C" w14:textId="77777777" w:rsidR="0045588A" w:rsidRPr="002D7F2C" w:rsidRDefault="0045588A" w:rsidP="005248E1">
            <w:pPr>
              <w:rPr>
                <w:spacing w:val="-8"/>
              </w:rPr>
            </w:pPr>
          </w:p>
        </w:tc>
      </w:tr>
      <w:tr w:rsidR="0045588A" w:rsidRPr="00C22D81" w14:paraId="58B2C913" w14:textId="77777777" w:rsidTr="005248E1">
        <w:trPr>
          <w:trHeight w:val="871"/>
        </w:trPr>
        <w:tc>
          <w:tcPr>
            <w:tcW w:w="4800" w:type="dxa"/>
            <w:gridSpan w:val="2"/>
          </w:tcPr>
          <w:p w14:paraId="29855B50" w14:textId="77777777" w:rsidR="0045588A" w:rsidRPr="002D7F2C" w:rsidRDefault="0045588A" w:rsidP="00BA4C07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C0CDDE1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14A90E6E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49B5805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68C8B49" w14:textId="77777777" w:rsidR="0045588A" w:rsidRPr="002D7F2C" w:rsidRDefault="0045588A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800" w:type="dxa"/>
            <w:vMerge/>
          </w:tcPr>
          <w:p w14:paraId="18C856B3" w14:textId="77777777" w:rsidR="0045588A" w:rsidRPr="002D7F2C" w:rsidRDefault="0045588A" w:rsidP="005248E1">
            <w:pPr>
              <w:rPr>
                <w:spacing w:val="-8"/>
              </w:rPr>
            </w:pPr>
          </w:p>
        </w:tc>
      </w:tr>
    </w:tbl>
    <w:p w14:paraId="5DD8B2A5" w14:textId="77777777" w:rsidR="0045588A" w:rsidRPr="00C22D81" w:rsidRDefault="0045588A" w:rsidP="0045588A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5D4A4E7D" w14:textId="77777777" w:rsidR="0045588A" w:rsidRPr="00C22D81" w:rsidRDefault="0045588A" w:rsidP="0045588A">
      <w:r w:rsidRPr="00C22D81">
        <w:rPr>
          <w:rFonts w:hint="eastAsia"/>
        </w:rPr>
        <w:t>（※）欄は、死亡者を検案した場合のみ記入すること。</w:t>
      </w:r>
    </w:p>
    <w:p w14:paraId="06B1F67E" w14:textId="77777777" w:rsidR="0045588A" w:rsidRPr="00C22D81" w:rsidRDefault="0045588A" w:rsidP="0045588A">
      <w:r w:rsidRPr="00C22D81">
        <w:rPr>
          <w:rFonts w:hint="eastAsia"/>
        </w:rPr>
        <w:t>（＊）欄は、患者（確定例）を診断した場合のみ記入すること。</w:t>
      </w:r>
    </w:p>
    <w:p w14:paraId="7449F485" w14:textId="77777777" w:rsidR="009A446D" w:rsidRDefault="0045588A"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2A041" w14:textId="77777777" w:rsidR="00BA4C07" w:rsidRDefault="00BA4C07" w:rsidP="00BA4C07">
      <w:r>
        <w:separator/>
      </w:r>
    </w:p>
  </w:endnote>
  <w:endnote w:type="continuationSeparator" w:id="0">
    <w:p w14:paraId="2F105BEF" w14:textId="77777777" w:rsidR="00BA4C07" w:rsidRDefault="00BA4C07" w:rsidP="00BA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D2F2C" w14:textId="77777777" w:rsidR="00BA4C07" w:rsidRDefault="00BA4C07" w:rsidP="00BA4C07">
      <w:r>
        <w:separator/>
      </w:r>
    </w:p>
  </w:footnote>
  <w:footnote w:type="continuationSeparator" w:id="0">
    <w:p w14:paraId="3C0BE8DE" w14:textId="77777777" w:rsidR="00BA4C07" w:rsidRDefault="00BA4C07" w:rsidP="00BA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A"/>
    <w:rsid w:val="0045588A"/>
    <w:rsid w:val="007A1EA0"/>
    <w:rsid w:val="00826ED3"/>
    <w:rsid w:val="009A446D"/>
    <w:rsid w:val="00A758C5"/>
    <w:rsid w:val="00B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112DC"/>
  <w15:chartTrackingRefBased/>
  <w15:docId w15:val="{93A58303-5E31-49BC-9031-2430B091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455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588A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BA4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C07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2021-03-10T04:22:00Z</dcterms:created>
  <dcterms:modified xsi:type="dcterms:W3CDTF">2021-03-10T04:22:00Z</dcterms:modified>
</cp:coreProperties>
</file>