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10B24" w14:textId="77777777" w:rsidR="00562647" w:rsidRPr="00C22D81" w:rsidRDefault="00562647" w:rsidP="00562647">
      <w:pPr>
        <w:rPr>
          <w:sz w:val="21"/>
          <w:szCs w:val="21"/>
        </w:rPr>
      </w:pPr>
      <w:r w:rsidRPr="00C22D81">
        <w:rPr>
          <w:rFonts w:hint="eastAsia"/>
          <w:sz w:val="21"/>
          <w:szCs w:val="21"/>
        </w:rPr>
        <w:t>別記様式５</w:t>
      </w:r>
      <w:r>
        <w:rPr>
          <w:rFonts w:hint="eastAsia"/>
          <w:sz w:val="21"/>
          <w:szCs w:val="21"/>
        </w:rPr>
        <w:t>－１９</w:t>
      </w:r>
    </w:p>
    <w:p w14:paraId="73E536DF" w14:textId="77777777" w:rsidR="00562647" w:rsidRPr="00C22D81" w:rsidRDefault="00562647" w:rsidP="00562647">
      <w:pPr>
        <w:jc w:val="center"/>
        <w:rPr>
          <w:sz w:val="28"/>
          <w:bdr w:val="single" w:sz="4" w:space="0" w:color="auto"/>
        </w:rPr>
      </w:pPr>
    </w:p>
    <w:p w14:paraId="3B76FE33" w14:textId="77777777" w:rsidR="00562647" w:rsidRPr="00C22D81" w:rsidRDefault="00562647" w:rsidP="00562647">
      <w:pPr>
        <w:jc w:val="center"/>
        <w:rPr>
          <w:sz w:val="28"/>
        </w:rPr>
      </w:pPr>
      <w:r w:rsidRPr="00C22D81">
        <w:rPr>
          <w:rFonts w:hint="eastAsia"/>
          <w:sz w:val="28"/>
          <w:bdr w:val="single" w:sz="4" w:space="0" w:color="auto"/>
        </w:rPr>
        <w:t>バンコマイシン</w:t>
      </w:r>
      <w:r w:rsidRPr="00C22D81">
        <w:rPr>
          <w:sz w:val="28"/>
          <w:bdr w:val="single" w:sz="4" w:space="0" w:color="auto"/>
        </w:rPr>
        <w:t>耐性黄色ブドウ球菌感染症</w:t>
      </w:r>
      <w:r w:rsidRPr="00C22D81">
        <w:rPr>
          <w:rFonts w:hint="eastAsia"/>
          <w:sz w:val="28"/>
          <w:bdr w:val="single" w:sz="4" w:space="0" w:color="auto"/>
        </w:rPr>
        <w:t>発生届</w:t>
      </w:r>
    </w:p>
    <w:p w14:paraId="5F02C7A9" w14:textId="77777777" w:rsidR="00562647" w:rsidRPr="00C22D81" w:rsidRDefault="00562647" w:rsidP="00562647">
      <w:pPr>
        <w:rPr>
          <w:sz w:val="24"/>
        </w:rPr>
      </w:pPr>
    </w:p>
    <w:p w14:paraId="08B29622" w14:textId="77777777" w:rsidR="00562647" w:rsidRPr="00C22D81" w:rsidRDefault="00562647" w:rsidP="00562647">
      <w:pPr>
        <w:rPr>
          <w:sz w:val="24"/>
        </w:rPr>
      </w:pPr>
      <w:r w:rsidRPr="00C22D81">
        <w:rPr>
          <w:rFonts w:hint="eastAsia"/>
          <w:sz w:val="24"/>
        </w:rPr>
        <w:t>都道府県知事（</w:t>
      </w:r>
      <w:r>
        <w:rPr>
          <w:rFonts w:hint="eastAsia"/>
          <w:sz w:val="24"/>
        </w:rPr>
        <w:t>保健所設置市長・特別区長</w:t>
      </w:r>
      <w:r w:rsidRPr="00C22D81">
        <w:rPr>
          <w:rFonts w:hint="eastAsia"/>
          <w:sz w:val="24"/>
        </w:rPr>
        <w:t>）　殿</w:t>
      </w:r>
    </w:p>
    <w:p w14:paraId="463653DE" w14:textId="77777777" w:rsidR="00562647" w:rsidRPr="00C22D81" w:rsidRDefault="00562647" w:rsidP="00562647">
      <w:r w:rsidRPr="00C22D81">
        <w:rPr>
          <w:rFonts w:hint="eastAsia"/>
        </w:rPr>
        <w:t>感染症の予防及び感染症の患者に対する医療に関する法律第１２条第１項（</w:t>
      </w:r>
      <w:r>
        <w:rPr>
          <w:rFonts w:hint="eastAsia"/>
        </w:rPr>
        <w:t>同条第６項</w:t>
      </w:r>
      <w:r w:rsidRPr="00C22D81">
        <w:rPr>
          <w:rFonts w:hint="eastAsia"/>
        </w:rPr>
        <w:t>において準用する</w:t>
      </w:r>
      <w:r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2D3C4A5C" w14:textId="77777777" w:rsidR="00562647" w:rsidRPr="00C22D81" w:rsidRDefault="00562647" w:rsidP="00562647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7CFD75AC" w14:textId="77777777" w:rsidR="00562647" w:rsidRPr="00C22D81" w:rsidRDefault="00562647" w:rsidP="006E1F24">
      <w:pPr>
        <w:ind w:firstLineChars="1500" w:firstLine="270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229847EA" w14:textId="77777777" w:rsidR="00562647" w:rsidRPr="00C22D81" w:rsidRDefault="00562647" w:rsidP="00562647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　</w:t>
      </w:r>
    </w:p>
    <w:p w14:paraId="470B9C5F" w14:textId="77777777" w:rsidR="00562647" w:rsidRPr="00C22D81" w:rsidRDefault="00562647" w:rsidP="00562647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　</w:t>
      </w:r>
    </w:p>
    <w:p w14:paraId="237AC37A" w14:textId="77777777" w:rsidR="00562647" w:rsidRPr="00C22D81" w:rsidRDefault="00562647" w:rsidP="00562647">
      <w:pPr>
        <w:pStyle w:val="a4"/>
        <w:tabs>
          <w:tab w:val="left" w:pos="840"/>
        </w:tabs>
        <w:snapToGrid/>
        <w:ind w:left="720"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37A9E66E" w14:textId="77777777" w:rsidR="00562647" w:rsidRPr="00C22D81" w:rsidRDefault="00562647" w:rsidP="00562647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0BF9CBE7" w14:textId="77777777" w:rsidR="00562647" w:rsidRPr="00C22D81" w:rsidRDefault="00562647" w:rsidP="0056264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562647" w:rsidRPr="002D7F2C" w14:paraId="476BCEB6" w14:textId="77777777" w:rsidTr="005248E1">
        <w:trPr>
          <w:trHeight w:val="165"/>
        </w:trPr>
        <w:tc>
          <w:tcPr>
            <w:tcW w:w="4788" w:type="dxa"/>
          </w:tcPr>
          <w:p w14:paraId="09100A67" w14:textId="77777777" w:rsidR="00562647" w:rsidRPr="002D7F2C" w:rsidRDefault="00562647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562647" w:rsidRPr="002D7F2C" w14:paraId="47B2655A" w14:textId="77777777" w:rsidTr="005248E1">
        <w:trPr>
          <w:trHeight w:val="268"/>
        </w:trPr>
        <w:tc>
          <w:tcPr>
            <w:tcW w:w="4788" w:type="dxa"/>
          </w:tcPr>
          <w:p w14:paraId="0DE5E5ED" w14:textId="77777777" w:rsidR="00562647" w:rsidRPr="002D7F2C" w:rsidRDefault="00562647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21E706A3" w14:textId="77777777" w:rsidR="00562647" w:rsidRPr="00C22D81" w:rsidRDefault="00562647" w:rsidP="00562647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54"/>
      </w:tblGrid>
      <w:tr w:rsidR="00562647" w:rsidRPr="002D7F2C" w14:paraId="77EAA6D7" w14:textId="77777777" w:rsidTr="005248E1">
        <w:trPr>
          <w:trHeight w:val="380"/>
        </w:trPr>
        <w:tc>
          <w:tcPr>
            <w:tcW w:w="1920" w:type="dxa"/>
          </w:tcPr>
          <w:p w14:paraId="36F665FF" w14:textId="77777777" w:rsidR="00562647" w:rsidRPr="002D7F2C" w:rsidRDefault="00562647" w:rsidP="005248E1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854" w:type="dxa"/>
          </w:tcPr>
          <w:p w14:paraId="25B3A5C1" w14:textId="77777777" w:rsidR="00562647" w:rsidRPr="002D7F2C" w:rsidRDefault="00562647" w:rsidP="005248E1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（0歳は月齢）</w:t>
            </w:r>
          </w:p>
        </w:tc>
      </w:tr>
      <w:tr w:rsidR="00562647" w:rsidRPr="002D7F2C" w14:paraId="02B8F2A6" w14:textId="77777777" w:rsidTr="005248E1">
        <w:trPr>
          <w:trHeight w:val="380"/>
        </w:trPr>
        <w:tc>
          <w:tcPr>
            <w:tcW w:w="1920" w:type="dxa"/>
          </w:tcPr>
          <w:p w14:paraId="000F7C1F" w14:textId="77777777" w:rsidR="00562647" w:rsidRPr="002D7F2C" w:rsidRDefault="00562647" w:rsidP="005248E1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854" w:type="dxa"/>
          </w:tcPr>
          <w:p w14:paraId="6D196808" w14:textId="77777777" w:rsidR="00562647" w:rsidRPr="002D7F2C" w:rsidRDefault="00562647" w:rsidP="005248E1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0C416F3F" w14:textId="77777777" w:rsidR="00562647" w:rsidRPr="00C22D81" w:rsidRDefault="00562647" w:rsidP="005626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4258"/>
        <w:gridCol w:w="4875"/>
      </w:tblGrid>
      <w:tr w:rsidR="00562647" w:rsidRPr="002D7F2C" w14:paraId="411150F1" w14:textId="77777777" w:rsidTr="005248E1">
        <w:trPr>
          <w:trHeight w:val="324"/>
        </w:trPr>
        <w:tc>
          <w:tcPr>
            <w:tcW w:w="500" w:type="dxa"/>
            <w:vMerge w:val="restart"/>
          </w:tcPr>
          <w:p w14:paraId="45558C6B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7DF8CF1B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4D2E4574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032B5CB8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3190AFB3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rFonts w:hint="eastAsia"/>
                <w:spacing w:val="-8"/>
              </w:rPr>
            </w:pPr>
          </w:p>
          <w:p w14:paraId="16B129FE" w14:textId="77777777" w:rsidR="00562647" w:rsidRPr="002D7F2C" w:rsidRDefault="00562647" w:rsidP="006E1F24">
            <w:pPr>
              <w:pStyle w:val="a4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  <w:p w14:paraId="25A4B617" w14:textId="77777777" w:rsidR="00562647" w:rsidRPr="002D7F2C" w:rsidRDefault="00562647" w:rsidP="006E1F24">
            <w:pPr>
              <w:rPr>
                <w:rFonts w:hint="eastAsia"/>
                <w:spacing w:val="-8"/>
              </w:rPr>
            </w:pPr>
          </w:p>
        </w:tc>
        <w:tc>
          <w:tcPr>
            <w:tcW w:w="4300" w:type="dxa"/>
            <w:vMerge w:val="restart"/>
          </w:tcPr>
          <w:p w14:paraId="3AEA4867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</w:p>
          <w:p w14:paraId="48E86C29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・発熱　　　　　　　　　　　　　　　　　　　</w:t>
            </w:r>
          </w:p>
          <w:p w14:paraId="178A4B72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・皮膚感染症　 ・肺炎　　・腸炎　　　・腹膜炎</w:t>
            </w:r>
          </w:p>
          <w:p w14:paraId="2F7D1321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・骨髄炎　 　　・菌血症　・免疫不全</w:t>
            </w:r>
          </w:p>
          <w:p w14:paraId="6C53B419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・その他（　　　　　　　　　　　　　　　　　）</w:t>
            </w:r>
          </w:p>
          <w:p w14:paraId="62311E7D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116B818C" w14:textId="77777777" w:rsidR="00562647" w:rsidRPr="002D7F2C" w:rsidRDefault="00562647" w:rsidP="005248E1">
            <w:pPr>
              <w:rPr>
                <w:spacing w:val="-8"/>
              </w:rPr>
            </w:pPr>
          </w:p>
        </w:tc>
        <w:tc>
          <w:tcPr>
            <w:tcW w:w="4878" w:type="dxa"/>
          </w:tcPr>
          <w:p w14:paraId="64558D0E" w14:textId="77777777" w:rsidR="00562647" w:rsidRPr="002D7F2C" w:rsidRDefault="00562647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１１　感染原因・感染経路・感染地域</w:t>
            </w:r>
          </w:p>
        </w:tc>
      </w:tr>
      <w:tr w:rsidR="00562647" w:rsidRPr="002D7F2C" w14:paraId="2D7FD214" w14:textId="77777777" w:rsidTr="005248E1">
        <w:trPr>
          <w:trHeight w:val="1505"/>
        </w:trPr>
        <w:tc>
          <w:tcPr>
            <w:tcW w:w="0" w:type="auto"/>
            <w:vMerge/>
          </w:tcPr>
          <w:p w14:paraId="505AF4E2" w14:textId="77777777" w:rsidR="00562647" w:rsidRPr="002D7F2C" w:rsidRDefault="00562647" w:rsidP="005248E1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4C7158F1" w14:textId="77777777" w:rsidR="00562647" w:rsidRPr="002D7F2C" w:rsidRDefault="00562647" w:rsidP="005248E1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878" w:type="dxa"/>
            <w:vMerge w:val="restart"/>
          </w:tcPr>
          <w:p w14:paraId="336E0366" w14:textId="77777777" w:rsidR="00562647" w:rsidRPr="002D7F2C" w:rsidRDefault="00562647" w:rsidP="005248E1">
            <w:pPr>
              <w:ind w:left="508" w:hangingChars="310" w:hanging="508"/>
              <w:rPr>
                <w:spacing w:val="-8"/>
              </w:rPr>
            </w:pPr>
          </w:p>
          <w:p w14:paraId="1E851E79" w14:textId="77777777" w:rsidR="00562647" w:rsidRPr="002D7F2C" w:rsidRDefault="00562647" w:rsidP="005248E1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 w:rsidRPr="002D7F2C">
              <w:rPr>
                <w:rFonts w:cs="Arial"/>
                <w:spacing w:val="-8"/>
                <w:szCs w:val="18"/>
              </w:rPr>
              <w:t>感染原因・感染経路（　確定・推定　）</w:t>
            </w:r>
          </w:p>
          <w:p w14:paraId="73EEC732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</w:p>
          <w:p w14:paraId="2A5CAEB2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１　飛沫・飛沫核感染（感染源の種類・状況：　　　　　　　　　　　　　　</w:t>
            </w:r>
          </w:p>
          <w:p w14:paraId="40A69AEF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5292AC79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２　経口感染（飲食物の種類・状況：　　　　　　　　　　　　</w:t>
            </w:r>
          </w:p>
          <w:p w14:paraId="5FEF7C24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017A5749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３　接触感染（接触した人・物の種類・状況：</w:t>
            </w:r>
          </w:p>
          <w:p w14:paraId="4D7335B4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　</w:t>
            </w:r>
          </w:p>
          <w:p w14:paraId="57E01E58" w14:textId="77777777" w:rsidR="00562647" w:rsidRPr="002D7F2C" w:rsidRDefault="00562647" w:rsidP="005248E1">
            <w:pPr>
              <w:ind w:left="328" w:hangingChars="200" w:hanging="328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４　針等の鋭利なものの刺入による感染（刺入物の種類・状況：　　　　　　　　　　　　　　　　</w:t>
            </w:r>
          </w:p>
          <w:p w14:paraId="4BF9071C" w14:textId="77777777" w:rsidR="00562647" w:rsidRPr="002D7F2C" w:rsidRDefault="00562647" w:rsidP="005248E1">
            <w:pPr>
              <w:ind w:leftChars="200" w:left="360" w:firstLineChars="1900" w:firstLine="3420"/>
              <w:rPr>
                <w:spacing w:val="-8"/>
                <w:szCs w:val="18"/>
              </w:rPr>
            </w:pPr>
            <w:r w:rsidRPr="002D7F2C">
              <w:rPr>
                <w:rFonts w:hint="eastAsia"/>
                <w:noProof/>
                <w:spacing w:val="-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5920B4" wp14:editId="23485496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30480</wp:posOffset>
                      </wp:positionV>
                      <wp:extent cx="342900" cy="2519045"/>
                      <wp:effectExtent l="6985" t="10795" r="12065" b="133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F1BAF" w14:textId="77777777" w:rsidR="00562647" w:rsidRDefault="00562647" w:rsidP="00562647">
                                  <w:r>
                                    <w:rPr>
                                      <w:rFonts w:hint="eastAsia"/>
                                    </w:rPr>
                                    <w:t>この届出は診断から７日以内に行ってください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6.1pt;margin-top:2.4pt;width:27pt;height:1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4ISQIAAGMEAAAOAAAAZHJzL2Uyb0RvYy54bWysVM2O0zAQviPxDpbvNGlpYRs1XS1dipCW&#10;H2mBu+s4jYXjMbbbZK+thHgIXgFx5nnyIoydbomAE8IHx+OZ+TzzzUwWl22tyF5YJ0HndDxKKRGa&#10;QyH1Nqfv360fXVDiPNMFU6BFTu+Eo5fLhw8WjcnEBCpQhbAEQbTLGpPTynuTJYnjlaiZG4ERGpUl&#10;2Jp5FO02KSxrEL1WySRNnyQN2MJY4MI5vL3ulXQZ8ctScP+mLJ3wROUUY/Nxt3HfhD1ZLli2tcxU&#10;kp/CYP8QRc2kxkfPUNfMM7Kz8g+oWnILDko/4lAnUJaSi5gDZjNOf8vmtmJGxFyQHGfONLn/B8tf&#10;799aIgusHSWa1Vii7vi5O3zrDj+64xfSHb92x2N3+I4yGQe6GuMy9Lo16OfbZ9AG15C6MzfAPzqi&#10;YVUxvRVX1kJTCVZguNEzGbj2OC6AbJpXUOC7bOchArWlrQMgskMQHct2dy6VaD3hePl4OpmnqOGo&#10;mszG83Q6C8ElLLv3Ntb5FwJqEg45tdgKEZ3tb5zvTe9NYvSgZLGWSkXBbjcrZcmeYdus4zqhu6GZ&#10;0qTJ6Xw2mfUEDHVuCJHG9TeIWnrsfyXrnF6cjVgWaHuui9idnknVnzE7pTHJwGOgrifRt5v2VJcN&#10;FHfIqIW+z3Eu8SDYB/xS0mCX59R92jErKFEvNdZlPp5Ow1hEYTp7OkHBDjWboYZpXgEOD4L1x5Xv&#10;R2lnrNxW+FbfCRqusJaljDSHYPu4TpFjJ8dCnaYujMpQjla//g3LnwAAAP//AwBQSwMEFAAGAAgA&#10;AAAhAEkYzondAAAACQEAAA8AAABkcnMvZG93bnJldi54bWxMj8FuwjAQRO+V+g/WVuqlKg4RBEjj&#10;oKqCY1GB9r7EJokaryPbhPTvuz2V245mNPumWI+2E4PxoXWkYDpJQBiqnG6pVvB53D4vQYSIpLFz&#10;ZBT8mADr8v6uwFy7K+3NcIi14BIKOSpoYuxzKUPVGIth4npD7J2dtxhZ+lpqj1cut51MkySTFlvi&#10;Dw325q0x1ffhYhWM2fHpfbGPi81yN4w7idvNh/9S6vFhfH0BEc0Y/8Pwh8/oUDLTyV1IB9EpmK3S&#10;lKN88AL257OM9Yl1Mp2DLAt5u6D8BQAA//8DAFBLAQItABQABgAIAAAAIQC2gziS/gAAAOEBAAAT&#10;AAAAAAAAAAAAAAAAAAAAAABbQ29udGVudF9UeXBlc10ueG1sUEsBAi0AFAAGAAgAAAAhADj9If/W&#10;AAAAlAEAAAsAAAAAAAAAAAAAAAAALwEAAF9yZWxzLy5yZWxzUEsBAi0AFAAGAAgAAAAhAG5pbghJ&#10;AgAAYwQAAA4AAAAAAAAAAAAAAAAALgIAAGRycy9lMm9Eb2MueG1sUEsBAi0AFAAGAAgAAAAhAEkY&#10;zondAAAACQEAAA8AAAAAAAAAAAAAAAAAowQAAGRycy9kb3ducmV2LnhtbFBLBQYAAAAABAAEAPMA&#10;AACtBQAAAAA=&#10;">
                      <v:textbox style="layout-flow:vertical-ideographic">
                        <w:txbxContent>
                          <w:p w:rsidR="00562647" w:rsidRDefault="00562647" w:rsidP="0056264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この届出は診断から７日以内に行ってください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F2C">
              <w:rPr>
                <w:rFonts w:hint="eastAsia"/>
                <w:spacing w:val="-8"/>
                <w:szCs w:val="18"/>
              </w:rPr>
              <w:t xml:space="preserve">　　　　）</w:t>
            </w:r>
          </w:p>
          <w:p w14:paraId="2B92A1A7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５　創傷感染（創傷の部位・状況：　　　　　　　　　　</w:t>
            </w:r>
          </w:p>
          <w:p w14:paraId="33504D66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2AB611B5" w14:textId="77777777" w:rsidR="00562647" w:rsidRPr="002D7F2C" w:rsidRDefault="00562647" w:rsidP="005248E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６　その他（</w:t>
            </w:r>
          </w:p>
          <w:p w14:paraId="25D20374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</w:t>
            </w:r>
          </w:p>
          <w:p w14:paraId="04DB438C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6ABB137F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25E7CD79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48C268BB" w14:textId="77777777" w:rsidR="00562647" w:rsidRPr="002D7F2C" w:rsidRDefault="00562647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②感染地域（　確定　・　推定　）</w:t>
            </w:r>
          </w:p>
          <w:p w14:paraId="6538BC9A" w14:textId="77777777" w:rsidR="00562647" w:rsidRPr="002D7F2C" w:rsidRDefault="00562647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日本国内（　　　　　都道府県　　　　市区町村）</w:t>
            </w:r>
          </w:p>
          <w:p w14:paraId="4CA844A6" w14:textId="77777777" w:rsidR="00562647" w:rsidRPr="002D7F2C" w:rsidRDefault="00562647" w:rsidP="005248E1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国外（　　　　　　　　　　国</w:t>
            </w:r>
          </w:p>
          <w:p w14:paraId="6E5E72F0" w14:textId="77777777" w:rsidR="00562647" w:rsidRPr="002D7F2C" w:rsidRDefault="00562647" w:rsidP="005248E1">
            <w:pPr>
              <w:ind w:leftChars="200" w:left="540" w:hangingChars="110" w:hanging="180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詳細地域　　　　　　　　　　　　　　　）</w:t>
            </w:r>
          </w:p>
          <w:p w14:paraId="386C4AD6" w14:textId="77777777" w:rsidR="00562647" w:rsidRPr="002D7F2C" w:rsidRDefault="00562647" w:rsidP="005248E1">
            <w:pPr>
              <w:rPr>
                <w:spacing w:val="-8"/>
              </w:rPr>
            </w:pPr>
          </w:p>
        </w:tc>
      </w:tr>
      <w:tr w:rsidR="00562647" w:rsidRPr="002D7F2C" w14:paraId="6605B86A" w14:textId="77777777" w:rsidTr="005248E1">
        <w:trPr>
          <w:trHeight w:val="2055"/>
        </w:trPr>
        <w:tc>
          <w:tcPr>
            <w:tcW w:w="500" w:type="dxa"/>
          </w:tcPr>
          <w:p w14:paraId="1BAB170B" w14:textId="77777777" w:rsidR="00562647" w:rsidRPr="002D7F2C" w:rsidRDefault="00562647" w:rsidP="006E1F24">
            <w:pPr>
              <w:pStyle w:val="a4"/>
              <w:rPr>
                <w:rFonts w:hint="eastAsia"/>
                <w:spacing w:val="-8"/>
              </w:rPr>
            </w:pPr>
          </w:p>
          <w:p w14:paraId="0D9FC94E" w14:textId="77777777" w:rsidR="00562647" w:rsidRPr="002D7F2C" w:rsidRDefault="00562647" w:rsidP="006E1F24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45FA73AD" w14:textId="77777777" w:rsidR="00562647" w:rsidRPr="002D7F2C" w:rsidRDefault="00562647" w:rsidP="006E1F24">
            <w:pPr>
              <w:pStyle w:val="a4"/>
              <w:rPr>
                <w:rFonts w:hint="eastAsia"/>
                <w:spacing w:val="-8"/>
              </w:rPr>
            </w:pPr>
          </w:p>
          <w:p w14:paraId="3434927C" w14:textId="77777777" w:rsidR="00562647" w:rsidRPr="002D7F2C" w:rsidRDefault="00562647" w:rsidP="006E1F24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300" w:type="dxa"/>
          </w:tcPr>
          <w:p w14:paraId="5FE46255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579D3510" w14:textId="77777777" w:rsidR="00562647" w:rsidRPr="002D7F2C" w:rsidRDefault="00562647" w:rsidP="005248E1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・通常無菌</w:t>
            </w:r>
            <w:r>
              <w:rPr>
                <w:rFonts w:hint="eastAsia"/>
                <w:spacing w:val="-8"/>
              </w:rPr>
              <w:t>的</w:t>
            </w:r>
            <w:r w:rsidRPr="002D7F2C">
              <w:rPr>
                <w:rFonts w:hint="eastAsia"/>
                <w:spacing w:val="-8"/>
              </w:rPr>
              <w:t>であるべき検体からの分離・同定による黄色ブドウ球菌の検出かつ分離菌のバンコマイシンのMIC値が</w:t>
            </w:r>
            <w:r>
              <w:rPr>
                <w:rFonts w:hint="eastAsia"/>
                <w:spacing w:val="-8"/>
              </w:rPr>
              <w:t>16</w:t>
            </w:r>
            <w:r w:rsidRPr="002D7F2C">
              <w:rPr>
                <w:rFonts w:hint="eastAsia"/>
                <w:spacing w:val="-8"/>
              </w:rPr>
              <w:t>μｇ/ml以上</w:t>
            </w:r>
          </w:p>
          <w:p w14:paraId="45098D04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検体：</w:t>
            </w:r>
            <w:r>
              <w:rPr>
                <w:rFonts w:hint="eastAsia"/>
                <w:spacing w:val="-8"/>
              </w:rPr>
              <w:t>血液・腹水・胸水・髄液・その他</w:t>
            </w:r>
            <w:r w:rsidRPr="002D7F2C">
              <w:rPr>
                <w:rFonts w:hint="eastAsia"/>
                <w:spacing w:val="-8"/>
              </w:rPr>
              <w:t xml:space="preserve">（　　　　　）　　　　　　　　　　　　　</w:t>
            </w:r>
          </w:p>
          <w:p w14:paraId="1A73A301" w14:textId="77777777" w:rsidR="00562647" w:rsidRPr="00AD5A88" w:rsidRDefault="00562647" w:rsidP="005248E1">
            <w:pPr>
              <w:rPr>
                <w:spacing w:val="-8"/>
              </w:rPr>
            </w:pPr>
          </w:p>
          <w:p w14:paraId="61411AF4" w14:textId="77777777" w:rsidR="00562647" w:rsidRPr="002D7F2C" w:rsidRDefault="00562647" w:rsidP="005248E1">
            <w:pPr>
              <w:ind w:left="220" w:hangingChars="134" w:hanging="220"/>
              <w:rPr>
                <w:rFonts w:ascii="ＭＳ Ｐ明朝" w:eastAsia="ＭＳ Ｐ明朝" w:hAnsi="ＭＳ Ｐ明朝"/>
                <w:spacing w:val="-8"/>
                <w:szCs w:val="21"/>
              </w:rPr>
            </w:pPr>
            <w:r w:rsidRPr="002D7F2C">
              <w:rPr>
                <w:rFonts w:hint="eastAsia"/>
                <w:spacing w:val="-8"/>
              </w:rPr>
              <w:t>・</w:t>
            </w:r>
            <w:r w:rsidRPr="002D7F2C">
              <w:rPr>
                <w:rFonts w:hint="eastAsia"/>
                <w:spacing w:val="-8"/>
                <w:szCs w:val="21"/>
              </w:rPr>
              <w:t>通常無菌的ではない検体からの分離・同定による黄色ブドウ球菌の検出、かつ分離菌のバンコマイシンのMIC値が</w:t>
            </w:r>
            <w:r>
              <w:rPr>
                <w:rFonts w:hint="eastAsia"/>
                <w:spacing w:val="-8"/>
                <w:szCs w:val="21"/>
              </w:rPr>
              <w:t>16</w:t>
            </w:r>
            <w:r w:rsidRPr="002D7F2C">
              <w:rPr>
                <w:rFonts w:hint="eastAsia"/>
                <w:spacing w:val="-8"/>
                <w:szCs w:val="21"/>
              </w:rPr>
              <w:t>μg/ml以上、かつ分離菌が感染症の起因菌であることの判定</w:t>
            </w:r>
          </w:p>
          <w:p w14:paraId="19B3E852" w14:textId="77777777" w:rsidR="00562647" w:rsidRPr="002D7F2C" w:rsidRDefault="00562647" w:rsidP="005248E1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検体：</w:t>
            </w:r>
            <w:r>
              <w:rPr>
                <w:rFonts w:hint="eastAsia"/>
                <w:spacing w:val="-8"/>
              </w:rPr>
              <w:t>喀痰・尿・膿・その他</w:t>
            </w:r>
            <w:r w:rsidRPr="002D7F2C">
              <w:rPr>
                <w:rFonts w:hint="eastAsia"/>
                <w:spacing w:val="-8"/>
              </w:rPr>
              <w:t xml:space="preserve">（　　　　　　）　　　　　　　　　　　　　</w:t>
            </w:r>
          </w:p>
          <w:p w14:paraId="25E457ED" w14:textId="77777777" w:rsidR="00562647" w:rsidRPr="002D7F2C" w:rsidRDefault="00562647" w:rsidP="005248E1">
            <w:pPr>
              <w:rPr>
                <w:spacing w:val="-8"/>
              </w:rPr>
            </w:pPr>
          </w:p>
          <w:p w14:paraId="440DD32C" w14:textId="77777777" w:rsidR="00562647" w:rsidRPr="002D7F2C" w:rsidRDefault="00562647" w:rsidP="005248E1">
            <w:pPr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616B220A" w14:textId="77777777" w:rsidR="00562647" w:rsidRPr="002D7F2C" w:rsidRDefault="00562647" w:rsidP="005248E1">
            <w:pPr>
              <w:widowControl/>
              <w:jc w:val="left"/>
              <w:rPr>
                <w:spacing w:val="-8"/>
              </w:rPr>
            </w:pPr>
          </w:p>
        </w:tc>
      </w:tr>
      <w:tr w:rsidR="00562647" w:rsidRPr="002D7F2C" w14:paraId="62148635" w14:textId="77777777" w:rsidTr="005248E1">
        <w:trPr>
          <w:trHeight w:val="1333"/>
        </w:trPr>
        <w:tc>
          <w:tcPr>
            <w:tcW w:w="4800" w:type="dxa"/>
            <w:gridSpan w:val="2"/>
          </w:tcPr>
          <w:p w14:paraId="0480B219" w14:textId="77777777" w:rsidR="00562647" w:rsidRPr="002D7F2C" w:rsidRDefault="00562647" w:rsidP="005248E1">
            <w:pPr>
              <w:pStyle w:val="a4"/>
              <w:ind w:left="720"/>
              <w:rPr>
                <w:spacing w:val="-8"/>
              </w:rPr>
            </w:pPr>
          </w:p>
          <w:p w14:paraId="583D18A9" w14:textId="77777777" w:rsidR="00562647" w:rsidRPr="002D7F2C" w:rsidRDefault="00562647" w:rsidP="006E1F24">
            <w:pPr>
              <w:pStyle w:val="a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3AE7F259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F4909D6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600B37D9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296A6942" w14:textId="77777777" w:rsidR="00562647" w:rsidRPr="002D7F2C" w:rsidRDefault="00562647" w:rsidP="005248E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7254D241" w14:textId="77777777" w:rsidR="00562647" w:rsidRPr="002D7F2C" w:rsidRDefault="00562647" w:rsidP="005248E1">
            <w:pPr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3B12FA2E" w14:textId="77777777" w:rsidR="00562647" w:rsidRPr="002D7F2C" w:rsidRDefault="00562647" w:rsidP="005248E1">
            <w:pPr>
              <w:widowControl/>
              <w:jc w:val="left"/>
              <w:rPr>
                <w:spacing w:val="-8"/>
              </w:rPr>
            </w:pPr>
          </w:p>
        </w:tc>
      </w:tr>
    </w:tbl>
    <w:p w14:paraId="486D94BE" w14:textId="77777777" w:rsidR="00562647" w:rsidRPr="00C22D81" w:rsidRDefault="00562647" w:rsidP="00562647">
      <w:r w:rsidRPr="00C22D81">
        <w:rPr>
          <w:rFonts w:hint="eastAsia"/>
        </w:rPr>
        <w:t>（1，2，4，5，1</w:t>
      </w:r>
      <w:r>
        <w:rPr>
          <w:rFonts w:hint="eastAsia"/>
        </w:rPr>
        <w:t>1</w:t>
      </w:r>
      <w:r w:rsidRPr="00C22D81">
        <w:rPr>
          <w:rFonts w:hint="eastAsia"/>
        </w:rPr>
        <w:t>欄は該当する番号等を○で囲み、3，6から</w:t>
      </w:r>
      <w:r>
        <w:rPr>
          <w:rFonts w:hint="eastAsia"/>
        </w:rPr>
        <w:t>10</w:t>
      </w:r>
      <w:r w:rsidRPr="00C22D81">
        <w:rPr>
          <w:rFonts w:hint="eastAsia"/>
        </w:rPr>
        <w:t>欄は年齢、年月日を記入すること。</w:t>
      </w:r>
    </w:p>
    <w:p w14:paraId="2EF00FAC" w14:textId="77777777" w:rsidR="00562647" w:rsidRPr="00C22D81" w:rsidRDefault="00562647" w:rsidP="00562647">
      <w:r w:rsidRPr="00C22D81">
        <w:rPr>
          <w:rFonts w:hint="eastAsia"/>
        </w:rPr>
        <w:t>（※）欄は、死亡者を検案した場合のみ記入すること。</w:t>
      </w:r>
    </w:p>
    <w:p w14:paraId="4A95FA5F" w14:textId="77777777" w:rsidR="00562647" w:rsidRPr="00C22D81" w:rsidRDefault="00562647" w:rsidP="00562647">
      <w:r w:rsidRPr="00C22D81">
        <w:rPr>
          <w:rFonts w:hint="eastAsia"/>
        </w:rPr>
        <w:t>（＊）欄は、患者（確定例）を診断した場合のみ記入すること。</w:t>
      </w:r>
    </w:p>
    <w:p w14:paraId="76B2F3E3" w14:textId="77777777" w:rsidR="00562647" w:rsidRPr="00C22D81" w:rsidRDefault="00562647" w:rsidP="00562647">
      <w:pPr>
        <w:ind w:firstLineChars="100" w:firstLine="180"/>
      </w:pPr>
      <w:r>
        <w:rPr>
          <w:rFonts w:hint="eastAsia"/>
        </w:rPr>
        <w:t>4,</w:t>
      </w:r>
      <w:r w:rsidRPr="00C22D81">
        <w:rPr>
          <w:rFonts w:hint="eastAsia"/>
        </w:rPr>
        <w:t>5欄は、該当するもの</w:t>
      </w:r>
      <w:r>
        <w:rPr>
          <w:rFonts w:hint="eastAsia"/>
        </w:rPr>
        <w:t>すべてを</w:t>
      </w:r>
      <w:r w:rsidRPr="00C22D81">
        <w:rPr>
          <w:rFonts w:hint="eastAsia"/>
        </w:rPr>
        <w:t>記載すること。）</w:t>
      </w:r>
    </w:p>
    <w:p w14:paraId="4A434273" w14:textId="77777777" w:rsidR="009A446D" w:rsidRDefault="009A446D" w:rsidP="00562647"/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9F1C3" w14:textId="77777777" w:rsidR="006E1F24" w:rsidRDefault="006E1F24" w:rsidP="006E1F24">
      <w:r>
        <w:separator/>
      </w:r>
    </w:p>
  </w:endnote>
  <w:endnote w:type="continuationSeparator" w:id="0">
    <w:p w14:paraId="4231E0E6" w14:textId="77777777" w:rsidR="006E1F24" w:rsidRDefault="006E1F2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1C500" w14:textId="77777777" w:rsidR="006E1F24" w:rsidRDefault="006E1F24" w:rsidP="006E1F24">
      <w:r>
        <w:separator/>
      </w:r>
    </w:p>
  </w:footnote>
  <w:footnote w:type="continuationSeparator" w:id="0">
    <w:p w14:paraId="195270D3" w14:textId="77777777" w:rsidR="006E1F24" w:rsidRDefault="006E1F24" w:rsidP="006E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47"/>
    <w:rsid w:val="00562647"/>
    <w:rsid w:val="006E1F24"/>
    <w:rsid w:val="007A1EA0"/>
    <w:rsid w:val="00826ED3"/>
    <w:rsid w:val="009A446D"/>
    <w:rsid w:val="00A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8D888"/>
  <w15:chartTrackingRefBased/>
  <w15:docId w15:val="{A427F57A-0ADC-41A5-A3D6-F7C88FB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562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2647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6E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F24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2021-03-10T07:33:00Z</dcterms:created>
  <dcterms:modified xsi:type="dcterms:W3CDTF">2021-03-10T07:33:00Z</dcterms:modified>
</cp:coreProperties>
</file>